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951"/>
        <w:gridCol w:w="2552"/>
        <w:gridCol w:w="233"/>
        <w:gridCol w:w="1042"/>
        <w:gridCol w:w="3695"/>
      </w:tblGrid>
      <w:tr w:rsidR="000C6632" w:rsidRPr="000B05BA" w14:paraId="28B48132" w14:textId="77777777" w:rsidTr="000C6632">
        <w:trPr>
          <w:trHeight w:val="397"/>
        </w:trPr>
        <w:tc>
          <w:tcPr>
            <w:tcW w:w="4736" w:type="dxa"/>
            <w:gridSpan w:val="3"/>
            <w:tcBorders>
              <w:top w:val="nil"/>
              <w:left w:val="nil"/>
              <w:right w:val="nil"/>
            </w:tcBorders>
            <w:vAlign w:val="center"/>
          </w:tcPr>
          <w:p w14:paraId="33ACEE12" w14:textId="10741B72" w:rsidR="000C6632" w:rsidRPr="00847799" w:rsidRDefault="000C6632" w:rsidP="000C6632">
            <w:pPr>
              <w:rPr>
                <w:rFonts w:ascii="Arial Narrow" w:hAnsi="Arial Narrow" w:cs="Arial"/>
                <w:b/>
                <w:noProof/>
                <w:color w:val="FF0000"/>
                <w:sz w:val="40"/>
                <w:szCs w:val="40"/>
              </w:rPr>
            </w:pPr>
            <w:bookmarkStart w:id="0" w:name="_Hlk75439845"/>
          </w:p>
        </w:tc>
        <w:tc>
          <w:tcPr>
            <w:tcW w:w="4737" w:type="dxa"/>
            <w:gridSpan w:val="2"/>
            <w:tcBorders>
              <w:top w:val="nil"/>
              <w:left w:val="nil"/>
              <w:right w:val="nil"/>
            </w:tcBorders>
            <w:vAlign w:val="center"/>
          </w:tcPr>
          <w:p w14:paraId="09B2BACA" w14:textId="53ABE2B4" w:rsidR="000C6632" w:rsidRPr="000B05BA" w:rsidRDefault="000C6632" w:rsidP="000C6632">
            <w:pPr>
              <w:jc w:val="right"/>
              <w:rPr>
                <w:rFonts w:ascii="Arial Narrow" w:hAnsi="Arial Narrow" w:cs="Arial"/>
                <w:b/>
                <w:noProof/>
                <w:color w:val="FF0000"/>
                <w:sz w:val="40"/>
                <w:szCs w:val="40"/>
              </w:rPr>
            </w:pPr>
            <w:r w:rsidRPr="000B05BA">
              <w:rPr>
                <w:rFonts w:ascii="Arial Narrow" w:hAnsi="Arial Narrow"/>
                <w:b/>
                <w:bCs/>
                <w:sz w:val="22"/>
                <w:szCs w:val="18"/>
              </w:rPr>
              <w:t>Egzemplarz ……..</w:t>
            </w:r>
          </w:p>
        </w:tc>
      </w:tr>
      <w:tr w:rsidR="000C6632" w:rsidRPr="000B05BA" w14:paraId="451E83CE" w14:textId="77777777" w:rsidTr="002237CC">
        <w:trPr>
          <w:trHeight w:val="1701"/>
        </w:trPr>
        <w:tc>
          <w:tcPr>
            <w:tcW w:w="1951" w:type="dxa"/>
            <w:tcBorders>
              <w:left w:val="single" w:sz="4" w:space="0" w:color="auto"/>
              <w:right w:val="single" w:sz="4" w:space="0" w:color="auto"/>
            </w:tcBorders>
            <w:vAlign w:val="center"/>
          </w:tcPr>
          <w:p w14:paraId="2FCD1C47" w14:textId="77777777" w:rsidR="000C6632" w:rsidRPr="000B05BA" w:rsidRDefault="000C6632" w:rsidP="000C6632">
            <w:pPr>
              <w:jc w:val="left"/>
              <w:rPr>
                <w:rFonts w:ascii="Arial Narrow" w:hAnsi="Arial Narrow"/>
                <w:color w:val="FF0000"/>
                <w:sz w:val="18"/>
                <w:szCs w:val="18"/>
              </w:rPr>
            </w:pPr>
            <w:r w:rsidRPr="000B05BA">
              <w:rPr>
                <w:rFonts w:ascii="Arial Narrow" w:hAnsi="Arial Narrow"/>
                <w:sz w:val="18"/>
                <w:szCs w:val="18"/>
              </w:rPr>
              <w:t>INWESTOR:</w:t>
            </w:r>
          </w:p>
        </w:tc>
        <w:tc>
          <w:tcPr>
            <w:tcW w:w="3827" w:type="dxa"/>
            <w:gridSpan w:val="3"/>
            <w:tcBorders>
              <w:left w:val="single" w:sz="4" w:space="0" w:color="auto"/>
              <w:bottom w:val="single" w:sz="4" w:space="0" w:color="auto"/>
              <w:right w:val="nil"/>
            </w:tcBorders>
            <w:vAlign w:val="center"/>
          </w:tcPr>
          <w:p w14:paraId="40525009" w14:textId="77777777" w:rsidR="000C6632" w:rsidRPr="000B05BA" w:rsidRDefault="000C6632" w:rsidP="000C6632">
            <w:pPr>
              <w:suppressAutoHyphens/>
              <w:jc w:val="left"/>
              <w:rPr>
                <w:rFonts w:ascii="Arial Narrow" w:hAnsi="Arial Narrow" w:cs="Arial"/>
                <w:bCs/>
                <w:color w:val="000000"/>
                <w:sz w:val="20"/>
              </w:rPr>
            </w:pPr>
            <w:r w:rsidRPr="000B05BA">
              <w:rPr>
                <w:rFonts w:ascii="Arial Narrow" w:hAnsi="Arial Narrow" w:cs="Arial"/>
                <w:b/>
                <w:caps/>
                <w:color w:val="000000"/>
                <w:szCs w:val="24"/>
              </w:rPr>
              <w:t>WÓJT GMINY ŚWILCZA</w:t>
            </w:r>
            <w:r w:rsidRPr="000B05BA">
              <w:rPr>
                <w:rFonts w:ascii="Arial Narrow" w:hAnsi="Arial Narrow" w:cs="Arial"/>
                <w:bCs/>
                <w:color w:val="000000"/>
                <w:sz w:val="20"/>
              </w:rPr>
              <w:t xml:space="preserve"> </w:t>
            </w:r>
          </w:p>
          <w:p w14:paraId="30D54B5A" w14:textId="77777777" w:rsidR="000C6632" w:rsidRPr="000B05BA" w:rsidRDefault="000C6632" w:rsidP="000C6632">
            <w:pPr>
              <w:suppressAutoHyphens/>
              <w:jc w:val="left"/>
              <w:rPr>
                <w:rFonts w:ascii="Arial Narrow" w:hAnsi="Arial Narrow" w:cs="Arial"/>
                <w:bCs/>
                <w:caps/>
                <w:color w:val="000000"/>
                <w:sz w:val="20"/>
              </w:rPr>
            </w:pPr>
            <w:r w:rsidRPr="000B05BA">
              <w:rPr>
                <w:rFonts w:ascii="Arial Narrow" w:hAnsi="Arial Narrow" w:cs="Arial"/>
                <w:bCs/>
                <w:color w:val="000000"/>
                <w:sz w:val="20"/>
              </w:rPr>
              <w:t>Świlcza 168</w:t>
            </w:r>
          </w:p>
          <w:p w14:paraId="120BA9B6" w14:textId="01B88C9F" w:rsidR="000C6632" w:rsidRPr="000B05BA" w:rsidRDefault="000C6632" w:rsidP="000C6632">
            <w:pPr>
              <w:jc w:val="left"/>
              <w:rPr>
                <w:rFonts w:ascii="Arial Narrow" w:hAnsi="Arial Narrow" w:cs="Arial"/>
                <w:b/>
                <w:color w:val="FF0000"/>
                <w:sz w:val="40"/>
                <w:szCs w:val="40"/>
              </w:rPr>
            </w:pPr>
            <w:r w:rsidRPr="000B05BA">
              <w:rPr>
                <w:rFonts w:ascii="Arial Narrow" w:hAnsi="Arial Narrow" w:cs="Arial"/>
                <w:bCs/>
                <w:caps/>
                <w:color w:val="000000"/>
                <w:sz w:val="20"/>
              </w:rPr>
              <w:t>36-072 Świlcza</w:t>
            </w:r>
          </w:p>
        </w:tc>
        <w:tc>
          <w:tcPr>
            <w:tcW w:w="3695" w:type="dxa"/>
            <w:tcBorders>
              <w:left w:val="nil"/>
              <w:bottom w:val="single" w:sz="4" w:space="0" w:color="auto"/>
              <w:right w:val="single" w:sz="4" w:space="0" w:color="auto"/>
            </w:tcBorders>
            <w:vAlign w:val="center"/>
          </w:tcPr>
          <w:p w14:paraId="647A5BBE" w14:textId="6DF849C5" w:rsidR="000C6632" w:rsidRPr="000B05BA" w:rsidRDefault="002237CC" w:rsidP="000C6632">
            <w:pPr>
              <w:jc w:val="center"/>
              <w:rPr>
                <w:rFonts w:ascii="Arial Narrow" w:hAnsi="Arial Narrow" w:cs="Arial"/>
                <w:b/>
                <w:color w:val="FF0000"/>
                <w:sz w:val="40"/>
                <w:szCs w:val="40"/>
              </w:rPr>
            </w:pPr>
            <w:r w:rsidRPr="000B05BA">
              <w:rPr>
                <w:rFonts w:ascii="Arial Narrow" w:hAnsi="Arial Narrow" w:cs="Arial"/>
                <w:b/>
                <w:noProof/>
                <w:color w:val="FF0000"/>
                <w:sz w:val="40"/>
                <w:szCs w:val="40"/>
              </w:rPr>
              <w:drawing>
                <wp:inline distT="0" distB="0" distL="0" distR="0" wp14:anchorId="6932FB42" wp14:editId="63DE0B16">
                  <wp:extent cx="914400" cy="1009650"/>
                  <wp:effectExtent l="0" t="0" r="0" b="0"/>
                  <wp:docPr id="176137656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1009650"/>
                          </a:xfrm>
                          <a:prstGeom prst="rect">
                            <a:avLst/>
                          </a:prstGeom>
                          <a:noFill/>
                          <a:ln>
                            <a:noFill/>
                          </a:ln>
                        </pic:spPr>
                      </pic:pic>
                    </a:graphicData>
                  </a:graphic>
                </wp:inline>
              </w:drawing>
            </w:r>
          </w:p>
        </w:tc>
      </w:tr>
      <w:tr w:rsidR="000C6632" w:rsidRPr="000B05BA" w14:paraId="73F3AEF8" w14:textId="77777777" w:rsidTr="00C01E79">
        <w:trPr>
          <w:trHeight w:val="1417"/>
        </w:trPr>
        <w:tc>
          <w:tcPr>
            <w:tcW w:w="1951" w:type="dxa"/>
            <w:tcBorders>
              <w:left w:val="single" w:sz="4" w:space="0" w:color="auto"/>
              <w:bottom w:val="single" w:sz="4" w:space="0" w:color="auto"/>
              <w:right w:val="single" w:sz="4" w:space="0" w:color="auto"/>
            </w:tcBorders>
            <w:vAlign w:val="center"/>
          </w:tcPr>
          <w:p w14:paraId="3EB3525F" w14:textId="77777777" w:rsidR="000C6632" w:rsidRPr="000B05BA" w:rsidRDefault="000C6632" w:rsidP="000C6632">
            <w:pPr>
              <w:jc w:val="left"/>
              <w:rPr>
                <w:rFonts w:ascii="Arial Narrow" w:hAnsi="Arial Narrow"/>
                <w:sz w:val="18"/>
                <w:szCs w:val="18"/>
              </w:rPr>
            </w:pPr>
            <w:r w:rsidRPr="000B05BA">
              <w:rPr>
                <w:rFonts w:ascii="Arial Narrow" w:hAnsi="Arial Narrow"/>
                <w:sz w:val="18"/>
                <w:szCs w:val="18"/>
              </w:rPr>
              <w:t>JEDNOSTKA</w:t>
            </w:r>
          </w:p>
          <w:p w14:paraId="006BECDE" w14:textId="77777777" w:rsidR="000C6632" w:rsidRPr="000B05BA" w:rsidRDefault="000C6632" w:rsidP="000C6632">
            <w:pPr>
              <w:jc w:val="left"/>
              <w:rPr>
                <w:rFonts w:ascii="Arial Narrow" w:hAnsi="Arial Narrow"/>
                <w:color w:val="FF0000"/>
                <w:sz w:val="18"/>
                <w:szCs w:val="18"/>
              </w:rPr>
            </w:pPr>
            <w:r w:rsidRPr="000B05BA">
              <w:rPr>
                <w:rFonts w:ascii="Arial Narrow" w:hAnsi="Arial Narrow"/>
                <w:sz w:val="18"/>
                <w:szCs w:val="18"/>
              </w:rPr>
              <w:t>PROJEKTOWA:</w:t>
            </w:r>
          </w:p>
        </w:tc>
        <w:tc>
          <w:tcPr>
            <w:tcW w:w="7522" w:type="dxa"/>
            <w:gridSpan w:val="4"/>
            <w:tcBorders>
              <w:left w:val="single" w:sz="4" w:space="0" w:color="auto"/>
              <w:bottom w:val="single" w:sz="4" w:space="0" w:color="auto"/>
              <w:right w:val="single" w:sz="4" w:space="0" w:color="auto"/>
            </w:tcBorders>
            <w:vAlign w:val="center"/>
          </w:tcPr>
          <w:p w14:paraId="476AB8C5" w14:textId="23015866" w:rsidR="000C6632" w:rsidRPr="000B05BA" w:rsidRDefault="000C6632" w:rsidP="000C6632">
            <w:pPr>
              <w:suppressAutoHyphens/>
              <w:jc w:val="left"/>
              <w:rPr>
                <w:rFonts w:ascii="Arial Narrow" w:hAnsi="Arial Narrow" w:cs="Arial"/>
                <w:b/>
                <w:caps/>
                <w:color w:val="000000"/>
                <w:szCs w:val="24"/>
              </w:rPr>
            </w:pPr>
            <w:r w:rsidRPr="000B05BA">
              <w:rPr>
                <w:noProof/>
              </w:rPr>
              <w:drawing>
                <wp:inline distT="0" distB="0" distL="0" distR="0" wp14:anchorId="191CDD24" wp14:editId="471C47F5">
                  <wp:extent cx="2390775" cy="285750"/>
                  <wp:effectExtent l="0" t="0" r="9525" b="0"/>
                  <wp:docPr id="14955337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0775" cy="285750"/>
                          </a:xfrm>
                          <a:prstGeom prst="rect">
                            <a:avLst/>
                          </a:prstGeom>
                          <a:noFill/>
                          <a:ln>
                            <a:noFill/>
                          </a:ln>
                        </pic:spPr>
                      </pic:pic>
                    </a:graphicData>
                  </a:graphic>
                </wp:inline>
              </w:drawing>
            </w:r>
          </w:p>
          <w:p w14:paraId="643F3947" w14:textId="77777777" w:rsidR="000C6632" w:rsidRPr="000B05BA" w:rsidRDefault="000C6632" w:rsidP="000C6632">
            <w:pPr>
              <w:suppressAutoHyphens/>
              <w:spacing w:before="120"/>
              <w:rPr>
                <w:rFonts w:ascii="Arial Narrow" w:hAnsi="Arial Narrow" w:cs="Arial"/>
                <w:bCs/>
                <w:color w:val="000000"/>
                <w:sz w:val="20"/>
              </w:rPr>
            </w:pPr>
            <w:r w:rsidRPr="000B05BA">
              <w:rPr>
                <w:rFonts w:ascii="Arial Narrow" w:hAnsi="Arial Narrow" w:cs="Arial"/>
                <w:bCs/>
                <w:color w:val="000000"/>
                <w:sz w:val="20"/>
              </w:rPr>
              <w:t>Aleja Tadeusza Rejtana 53A/65 (III piętro)</w:t>
            </w:r>
          </w:p>
          <w:p w14:paraId="68854AAF" w14:textId="77777777" w:rsidR="000C6632" w:rsidRPr="000B05BA" w:rsidRDefault="000C6632" w:rsidP="000C6632">
            <w:pPr>
              <w:suppressAutoHyphens/>
              <w:rPr>
                <w:rFonts w:ascii="Arial Narrow" w:hAnsi="Arial Narrow" w:cs="Arial"/>
                <w:bCs/>
                <w:color w:val="000000"/>
                <w:sz w:val="20"/>
              </w:rPr>
            </w:pPr>
            <w:r w:rsidRPr="000B05BA">
              <w:rPr>
                <w:rFonts w:ascii="Arial Narrow" w:hAnsi="Arial Narrow" w:cs="Arial"/>
                <w:bCs/>
                <w:color w:val="000000"/>
                <w:sz w:val="20"/>
              </w:rPr>
              <w:t>35-326 RZESZÓW</w:t>
            </w:r>
          </w:p>
          <w:p w14:paraId="5C8EF902" w14:textId="77777777" w:rsidR="000C6632" w:rsidRPr="000B05BA" w:rsidRDefault="000C6632" w:rsidP="000C6632">
            <w:pPr>
              <w:jc w:val="left"/>
              <w:rPr>
                <w:rFonts w:ascii="Arial Narrow" w:hAnsi="Arial Narrow" w:cs="Arial"/>
                <w:b/>
                <w:color w:val="FF0000"/>
                <w:sz w:val="40"/>
                <w:szCs w:val="40"/>
              </w:rPr>
            </w:pPr>
            <w:r w:rsidRPr="000B05BA">
              <w:rPr>
                <w:rFonts w:ascii="Arial Narrow" w:hAnsi="Arial Narrow" w:cs="Arial"/>
                <w:bCs/>
                <w:color w:val="000000"/>
                <w:sz w:val="20"/>
              </w:rPr>
              <w:t>+48 880 411 234, biuro@betaprojekt.pl</w:t>
            </w:r>
          </w:p>
        </w:tc>
      </w:tr>
      <w:tr w:rsidR="000C6632" w:rsidRPr="000B05BA" w14:paraId="463391D2" w14:textId="77777777" w:rsidTr="00C01E79">
        <w:trPr>
          <w:trHeight w:val="170"/>
        </w:trPr>
        <w:tc>
          <w:tcPr>
            <w:tcW w:w="1951" w:type="dxa"/>
            <w:tcBorders>
              <w:left w:val="nil"/>
              <w:right w:val="nil"/>
            </w:tcBorders>
            <w:vAlign w:val="center"/>
          </w:tcPr>
          <w:p w14:paraId="668C59DA" w14:textId="77777777" w:rsidR="000C6632" w:rsidRPr="000B05BA" w:rsidRDefault="000C6632" w:rsidP="000C6632">
            <w:pPr>
              <w:suppressAutoHyphens/>
              <w:snapToGrid w:val="0"/>
              <w:jc w:val="left"/>
              <w:rPr>
                <w:rFonts w:ascii="Arial Narrow" w:hAnsi="Arial Narrow"/>
                <w:sz w:val="16"/>
                <w:szCs w:val="16"/>
              </w:rPr>
            </w:pPr>
          </w:p>
        </w:tc>
        <w:tc>
          <w:tcPr>
            <w:tcW w:w="7522" w:type="dxa"/>
            <w:gridSpan w:val="4"/>
            <w:tcBorders>
              <w:left w:val="nil"/>
              <w:right w:val="nil"/>
            </w:tcBorders>
            <w:vAlign w:val="center"/>
          </w:tcPr>
          <w:p w14:paraId="315FE07B" w14:textId="77777777" w:rsidR="000C6632" w:rsidRPr="000B05BA" w:rsidRDefault="000C6632" w:rsidP="000C6632">
            <w:pPr>
              <w:jc w:val="center"/>
              <w:rPr>
                <w:rFonts w:ascii="Arial Narrow" w:hAnsi="Arial Narrow" w:cs="Arial"/>
                <w:b/>
                <w:color w:val="C00000"/>
                <w:sz w:val="16"/>
                <w:szCs w:val="16"/>
              </w:rPr>
            </w:pPr>
          </w:p>
        </w:tc>
      </w:tr>
      <w:tr w:rsidR="000C6632" w:rsidRPr="000B05BA" w14:paraId="44AFE55E" w14:textId="77777777" w:rsidTr="000C6632">
        <w:trPr>
          <w:trHeight w:val="1077"/>
        </w:trPr>
        <w:tc>
          <w:tcPr>
            <w:tcW w:w="1951" w:type="dxa"/>
            <w:tcBorders>
              <w:left w:val="single" w:sz="4" w:space="0" w:color="auto"/>
              <w:right w:val="single" w:sz="4" w:space="0" w:color="auto"/>
            </w:tcBorders>
            <w:vAlign w:val="center"/>
          </w:tcPr>
          <w:p w14:paraId="436DF58A" w14:textId="77777777" w:rsidR="000C6632" w:rsidRPr="000B05BA" w:rsidRDefault="000C6632" w:rsidP="000C6632">
            <w:pPr>
              <w:suppressAutoHyphens/>
              <w:snapToGrid w:val="0"/>
              <w:jc w:val="left"/>
              <w:rPr>
                <w:rFonts w:ascii="Arial Narrow" w:hAnsi="Arial Narrow"/>
                <w:sz w:val="18"/>
                <w:szCs w:val="18"/>
              </w:rPr>
            </w:pPr>
            <w:r w:rsidRPr="000B05BA">
              <w:rPr>
                <w:rFonts w:ascii="Arial Narrow" w:hAnsi="Arial Narrow"/>
                <w:sz w:val="18"/>
                <w:szCs w:val="18"/>
              </w:rPr>
              <w:t xml:space="preserve">RODZAJ </w:t>
            </w:r>
          </w:p>
          <w:p w14:paraId="6C717736" w14:textId="77777777" w:rsidR="000C6632" w:rsidRPr="000B05BA" w:rsidRDefault="000C6632" w:rsidP="000C6632">
            <w:pPr>
              <w:suppressAutoHyphens/>
              <w:snapToGrid w:val="0"/>
              <w:jc w:val="left"/>
              <w:rPr>
                <w:rFonts w:ascii="Arial Narrow" w:hAnsi="Arial Narrow"/>
                <w:sz w:val="18"/>
                <w:szCs w:val="18"/>
              </w:rPr>
            </w:pPr>
            <w:r w:rsidRPr="000B05BA">
              <w:rPr>
                <w:rFonts w:ascii="Arial Narrow" w:hAnsi="Arial Narrow"/>
                <w:sz w:val="18"/>
                <w:szCs w:val="18"/>
              </w:rPr>
              <w:t>OPRACOWANIA:</w:t>
            </w:r>
          </w:p>
        </w:tc>
        <w:tc>
          <w:tcPr>
            <w:tcW w:w="7522" w:type="dxa"/>
            <w:gridSpan w:val="4"/>
            <w:tcBorders>
              <w:left w:val="single" w:sz="4" w:space="0" w:color="auto"/>
              <w:right w:val="single" w:sz="4" w:space="0" w:color="auto"/>
            </w:tcBorders>
            <w:vAlign w:val="center"/>
          </w:tcPr>
          <w:p w14:paraId="57F748C7" w14:textId="3A448960" w:rsidR="000C6632" w:rsidRPr="000B05BA" w:rsidRDefault="00DF3607" w:rsidP="000C6632">
            <w:pPr>
              <w:jc w:val="center"/>
              <w:rPr>
                <w:rFonts w:ascii="Arial Narrow" w:hAnsi="Arial Narrow" w:cs="Arial"/>
                <w:b/>
                <w:color w:val="C00000"/>
                <w:sz w:val="40"/>
                <w:szCs w:val="40"/>
              </w:rPr>
            </w:pPr>
            <w:r w:rsidRPr="000B05BA">
              <w:rPr>
                <w:rFonts w:ascii="Arial Narrow" w:hAnsi="Arial Narrow" w:cs="Arial"/>
                <w:b/>
                <w:color w:val="7030A0"/>
                <w:sz w:val="36"/>
                <w:szCs w:val="36"/>
              </w:rPr>
              <w:t>PROJEKT</w:t>
            </w:r>
            <w:r w:rsidR="002237CC" w:rsidRPr="000B05BA">
              <w:rPr>
                <w:rFonts w:ascii="Arial Narrow" w:hAnsi="Arial Narrow" w:cs="Arial"/>
                <w:b/>
                <w:color w:val="7030A0"/>
                <w:sz w:val="36"/>
                <w:szCs w:val="36"/>
              </w:rPr>
              <w:t xml:space="preserve"> TECHNICZNY</w:t>
            </w:r>
          </w:p>
        </w:tc>
      </w:tr>
      <w:tr w:rsidR="000C6632" w:rsidRPr="000B05BA" w14:paraId="1FABE2F7" w14:textId="77777777" w:rsidTr="00C01E79">
        <w:trPr>
          <w:trHeight w:val="1928"/>
        </w:trPr>
        <w:tc>
          <w:tcPr>
            <w:tcW w:w="1951" w:type="dxa"/>
            <w:tcBorders>
              <w:left w:val="single" w:sz="4" w:space="0" w:color="auto"/>
              <w:right w:val="single" w:sz="4" w:space="0" w:color="auto"/>
            </w:tcBorders>
            <w:vAlign w:val="center"/>
          </w:tcPr>
          <w:p w14:paraId="2AFF1048" w14:textId="77777777" w:rsidR="000C6632" w:rsidRPr="000B05BA" w:rsidRDefault="000C6632" w:rsidP="000C6632">
            <w:pPr>
              <w:suppressAutoHyphens/>
              <w:snapToGrid w:val="0"/>
              <w:rPr>
                <w:rFonts w:ascii="Arial Narrow" w:hAnsi="Arial Narrow"/>
                <w:sz w:val="18"/>
                <w:szCs w:val="18"/>
              </w:rPr>
            </w:pPr>
            <w:bookmarkStart w:id="1" w:name="_Hlk88425980"/>
            <w:r w:rsidRPr="000B05BA">
              <w:rPr>
                <w:rFonts w:ascii="Arial Narrow" w:hAnsi="Arial Narrow"/>
                <w:sz w:val="18"/>
                <w:szCs w:val="18"/>
              </w:rPr>
              <w:t xml:space="preserve">NAZWA </w:t>
            </w:r>
          </w:p>
          <w:p w14:paraId="1620586D" w14:textId="77777777" w:rsidR="000C6632" w:rsidRPr="000B05BA" w:rsidRDefault="000C6632" w:rsidP="000C6632">
            <w:pPr>
              <w:rPr>
                <w:rFonts w:ascii="Arial Narrow" w:hAnsi="Arial Narrow"/>
                <w:color w:val="FF0000"/>
                <w:sz w:val="18"/>
                <w:szCs w:val="18"/>
              </w:rPr>
            </w:pPr>
            <w:r w:rsidRPr="000B05BA">
              <w:rPr>
                <w:rFonts w:ascii="Arial Narrow" w:hAnsi="Arial Narrow"/>
                <w:sz w:val="18"/>
                <w:szCs w:val="18"/>
              </w:rPr>
              <w:t>ZAMIERZENIA BUDOWLANEGO:</w:t>
            </w:r>
          </w:p>
        </w:tc>
        <w:tc>
          <w:tcPr>
            <w:tcW w:w="7522" w:type="dxa"/>
            <w:gridSpan w:val="4"/>
            <w:tcBorders>
              <w:left w:val="single" w:sz="4" w:space="0" w:color="auto"/>
              <w:right w:val="single" w:sz="4" w:space="0" w:color="auto"/>
            </w:tcBorders>
            <w:vAlign w:val="center"/>
          </w:tcPr>
          <w:p w14:paraId="7B0AD3A4" w14:textId="77777777" w:rsidR="002237CC" w:rsidRPr="000B05BA" w:rsidRDefault="000C6632" w:rsidP="002237CC">
            <w:pPr>
              <w:suppressAutoHyphens/>
              <w:jc w:val="center"/>
              <w:rPr>
                <w:rFonts w:ascii="Arial Narrow" w:hAnsi="Arial Narrow"/>
                <w:b/>
                <w:caps/>
                <w:sz w:val="22"/>
                <w:szCs w:val="22"/>
              </w:rPr>
            </w:pPr>
            <w:r w:rsidRPr="000B05BA">
              <w:rPr>
                <w:rFonts w:ascii="Arial Narrow" w:hAnsi="Arial Narrow"/>
                <w:b/>
                <w:caps/>
                <w:sz w:val="22"/>
                <w:szCs w:val="22"/>
              </w:rPr>
              <w:t>„</w:t>
            </w:r>
            <w:r w:rsidR="002237CC" w:rsidRPr="000B05BA">
              <w:rPr>
                <w:rFonts w:ascii="Arial Narrow" w:hAnsi="Arial Narrow"/>
                <w:b/>
                <w:caps/>
                <w:sz w:val="22"/>
                <w:szCs w:val="22"/>
              </w:rPr>
              <w:t>ROZBUDOWA DROGI GMINNEJ NR 108755R W KM 0+006,00 - 0+695,70 WRAZ</w:t>
            </w:r>
          </w:p>
          <w:p w14:paraId="69662CB1" w14:textId="77777777" w:rsidR="002237CC" w:rsidRPr="000B05BA" w:rsidRDefault="002237CC" w:rsidP="002237CC">
            <w:pPr>
              <w:suppressAutoHyphens/>
              <w:jc w:val="center"/>
              <w:rPr>
                <w:rFonts w:ascii="Arial Narrow" w:hAnsi="Arial Narrow"/>
                <w:b/>
                <w:caps/>
                <w:sz w:val="22"/>
                <w:szCs w:val="22"/>
              </w:rPr>
            </w:pPr>
            <w:r w:rsidRPr="000B05BA">
              <w:rPr>
                <w:rFonts w:ascii="Arial Narrow" w:hAnsi="Arial Narrow"/>
                <w:b/>
                <w:caps/>
                <w:sz w:val="22"/>
                <w:szCs w:val="22"/>
              </w:rPr>
              <w:t>Z NIEZBĘDNĄ INFRASTRUKTURĄ TECHNICZNĄ, BUDOWLAMI I URZĄDZENIAMI</w:t>
            </w:r>
          </w:p>
          <w:p w14:paraId="0FCD74B8" w14:textId="77777777" w:rsidR="002237CC" w:rsidRPr="000B05BA" w:rsidRDefault="002237CC" w:rsidP="002237CC">
            <w:pPr>
              <w:suppressAutoHyphens/>
              <w:jc w:val="center"/>
              <w:rPr>
                <w:rFonts w:ascii="Arial Narrow" w:hAnsi="Arial Narrow"/>
                <w:b/>
                <w:caps/>
                <w:sz w:val="22"/>
                <w:szCs w:val="22"/>
              </w:rPr>
            </w:pPr>
            <w:r w:rsidRPr="000B05BA">
              <w:rPr>
                <w:rFonts w:ascii="Arial Narrow" w:hAnsi="Arial Narrow"/>
                <w:b/>
                <w:caps/>
                <w:sz w:val="22"/>
                <w:szCs w:val="22"/>
              </w:rPr>
              <w:t>BUDOWLANYMI ORAZ PRZEBUDOWĄ SIECI UZBROJENIA TERENU - ETAP I: w KM</w:t>
            </w:r>
          </w:p>
          <w:p w14:paraId="70E86D09" w14:textId="182C2548" w:rsidR="000C6632" w:rsidRPr="000B05BA" w:rsidRDefault="002237CC" w:rsidP="002237CC">
            <w:pPr>
              <w:suppressAutoHyphens/>
              <w:jc w:val="center"/>
              <w:rPr>
                <w:rFonts w:ascii="Arial Narrow" w:hAnsi="Arial Narrow"/>
                <w:b/>
                <w:bCs/>
                <w:caps/>
                <w:color w:val="FF0000"/>
                <w:szCs w:val="24"/>
              </w:rPr>
            </w:pPr>
            <w:r w:rsidRPr="000B05BA">
              <w:rPr>
                <w:rFonts w:ascii="Arial Narrow" w:hAnsi="Arial Narrow"/>
                <w:b/>
                <w:caps/>
                <w:sz w:val="22"/>
                <w:szCs w:val="22"/>
              </w:rPr>
              <w:t>0+006,00 - 0+640,00 W MIEJSCOWOŚCI TRZCIANA.</w:t>
            </w:r>
            <w:r w:rsidR="000C6632" w:rsidRPr="000B05BA">
              <w:rPr>
                <w:rFonts w:ascii="Arial Narrow" w:hAnsi="Arial Narrow"/>
                <w:b/>
                <w:caps/>
                <w:sz w:val="22"/>
                <w:szCs w:val="22"/>
              </w:rPr>
              <w:t>”</w:t>
            </w:r>
          </w:p>
        </w:tc>
      </w:tr>
      <w:bookmarkEnd w:id="1"/>
      <w:tr w:rsidR="000C6632" w:rsidRPr="000B05BA" w14:paraId="31D5CD1A" w14:textId="77777777" w:rsidTr="00C01E79">
        <w:trPr>
          <w:trHeight w:val="20"/>
        </w:trPr>
        <w:tc>
          <w:tcPr>
            <w:tcW w:w="1951" w:type="dxa"/>
            <w:vMerge w:val="restart"/>
            <w:tcBorders>
              <w:left w:val="single" w:sz="4" w:space="0" w:color="auto"/>
              <w:right w:val="single" w:sz="4" w:space="0" w:color="auto"/>
            </w:tcBorders>
            <w:vAlign w:val="center"/>
          </w:tcPr>
          <w:p w14:paraId="202ED867" w14:textId="77777777" w:rsidR="000C6632" w:rsidRPr="000B05BA" w:rsidRDefault="000C6632" w:rsidP="000C6632">
            <w:pPr>
              <w:suppressAutoHyphens/>
              <w:snapToGrid w:val="0"/>
              <w:jc w:val="left"/>
              <w:rPr>
                <w:rFonts w:ascii="Arial Narrow" w:hAnsi="Arial Narrow" w:cs="Arial"/>
                <w:bCs/>
                <w:sz w:val="18"/>
                <w:szCs w:val="18"/>
                <w:lang w:eastAsia="ar-SA"/>
              </w:rPr>
            </w:pPr>
            <w:r w:rsidRPr="000B05BA">
              <w:rPr>
                <w:rFonts w:ascii="Arial Narrow" w:hAnsi="Arial Narrow" w:cs="Arial"/>
                <w:bCs/>
                <w:sz w:val="18"/>
                <w:szCs w:val="18"/>
                <w:lang w:eastAsia="ar-SA"/>
              </w:rPr>
              <w:t>ADRES BUDOWLI:</w:t>
            </w:r>
          </w:p>
        </w:tc>
        <w:tc>
          <w:tcPr>
            <w:tcW w:w="2552" w:type="dxa"/>
            <w:tcBorders>
              <w:left w:val="single" w:sz="4" w:space="0" w:color="auto"/>
              <w:right w:val="single" w:sz="4" w:space="0" w:color="auto"/>
            </w:tcBorders>
            <w:vAlign w:val="center"/>
          </w:tcPr>
          <w:p w14:paraId="4030A383"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 xml:space="preserve">WOJEWÓDZTWO:  </w:t>
            </w:r>
          </w:p>
        </w:tc>
        <w:tc>
          <w:tcPr>
            <w:tcW w:w="4970" w:type="dxa"/>
            <w:gridSpan w:val="3"/>
            <w:tcBorders>
              <w:left w:val="single" w:sz="4" w:space="0" w:color="auto"/>
              <w:right w:val="single" w:sz="4" w:space="0" w:color="auto"/>
            </w:tcBorders>
            <w:vAlign w:val="center"/>
          </w:tcPr>
          <w:p w14:paraId="24FDA5FE"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PODKARPACKIE</w:t>
            </w:r>
          </w:p>
        </w:tc>
      </w:tr>
      <w:tr w:rsidR="000C6632" w:rsidRPr="000B05BA" w14:paraId="2DBD4A1D" w14:textId="77777777" w:rsidTr="00C01E79">
        <w:trPr>
          <w:trHeight w:val="20"/>
        </w:trPr>
        <w:tc>
          <w:tcPr>
            <w:tcW w:w="1951" w:type="dxa"/>
            <w:vMerge/>
            <w:tcBorders>
              <w:left w:val="single" w:sz="4" w:space="0" w:color="auto"/>
              <w:right w:val="single" w:sz="4" w:space="0" w:color="auto"/>
            </w:tcBorders>
            <w:vAlign w:val="center"/>
          </w:tcPr>
          <w:p w14:paraId="722A3163" w14:textId="77777777" w:rsidR="000C6632" w:rsidRPr="000B05BA" w:rsidRDefault="000C6632" w:rsidP="000C6632">
            <w:pPr>
              <w:suppressAutoHyphens/>
              <w:snapToGrid w:val="0"/>
              <w:jc w:val="left"/>
              <w:rPr>
                <w:rFonts w:ascii="Arial Narrow" w:hAnsi="Arial Narrow" w:cs="Arial"/>
                <w:bCs/>
                <w:sz w:val="18"/>
                <w:szCs w:val="18"/>
                <w:lang w:eastAsia="ar-SA"/>
              </w:rPr>
            </w:pPr>
          </w:p>
        </w:tc>
        <w:tc>
          <w:tcPr>
            <w:tcW w:w="2552" w:type="dxa"/>
            <w:tcBorders>
              <w:left w:val="single" w:sz="4" w:space="0" w:color="auto"/>
              <w:right w:val="single" w:sz="4" w:space="0" w:color="auto"/>
            </w:tcBorders>
            <w:vAlign w:val="center"/>
          </w:tcPr>
          <w:p w14:paraId="57B5A617"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 xml:space="preserve">POWIAT:  </w:t>
            </w:r>
          </w:p>
        </w:tc>
        <w:tc>
          <w:tcPr>
            <w:tcW w:w="4970" w:type="dxa"/>
            <w:gridSpan w:val="3"/>
            <w:tcBorders>
              <w:left w:val="single" w:sz="4" w:space="0" w:color="auto"/>
              <w:right w:val="single" w:sz="4" w:space="0" w:color="auto"/>
            </w:tcBorders>
            <w:vAlign w:val="center"/>
          </w:tcPr>
          <w:p w14:paraId="6EB19566"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RZESZOWSKI</w:t>
            </w:r>
          </w:p>
        </w:tc>
      </w:tr>
      <w:tr w:rsidR="000C6632" w:rsidRPr="000B05BA" w14:paraId="320853B0" w14:textId="77777777" w:rsidTr="00C01E79">
        <w:trPr>
          <w:trHeight w:val="20"/>
        </w:trPr>
        <w:tc>
          <w:tcPr>
            <w:tcW w:w="1951" w:type="dxa"/>
            <w:vMerge/>
            <w:tcBorders>
              <w:left w:val="single" w:sz="4" w:space="0" w:color="auto"/>
              <w:right w:val="single" w:sz="4" w:space="0" w:color="auto"/>
            </w:tcBorders>
            <w:vAlign w:val="center"/>
          </w:tcPr>
          <w:p w14:paraId="51D10F47" w14:textId="77777777" w:rsidR="000C6632" w:rsidRPr="000B05BA" w:rsidRDefault="000C6632" w:rsidP="000C6632">
            <w:pPr>
              <w:suppressAutoHyphens/>
              <w:snapToGrid w:val="0"/>
              <w:jc w:val="left"/>
              <w:rPr>
                <w:rFonts w:ascii="Arial Narrow" w:hAnsi="Arial Narrow" w:cs="Arial"/>
                <w:bCs/>
                <w:sz w:val="18"/>
                <w:szCs w:val="18"/>
                <w:lang w:eastAsia="ar-SA"/>
              </w:rPr>
            </w:pPr>
          </w:p>
        </w:tc>
        <w:tc>
          <w:tcPr>
            <w:tcW w:w="2552" w:type="dxa"/>
            <w:tcBorders>
              <w:left w:val="single" w:sz="4" w:space="0" w:color="auto"/>
              <w:right w:val="single" w:sz="4" w:space="0" w:color="auto"/>
            </w:tcBorders>
            <w:vAlign w:val="center"/>
          </w:tcPr>
          <w:p w14:paraId="5C440157"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 xml:space="preserve">GMINA:  </w:t>
            </w:r>
          </w:p>
        </w:tc>
        <w:tc>
          <w:tcPr>
            <w:tcW w:w="4970" w:type="dxa"/>
            <w:gridSpan w:val="3"/>
            <w:tcBorders>
              <w:left w:val="single" w:sz="4" w:space="0" w:color="auto"/>
              <w:right w:val="single" w:sz="4" w:space="0" w:color="auto"/>
            </w:tcBorders>
            <w:vAlign w:val="center"/>
          </w:tcPr>
          <w:p w14:paraId="37F44BAF"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ŚWILCZA</w:t>
            </w:r>
          </w:p>
        </w:tc>
      </w:tr>
      <w:tr w:rsidR="000C6632" w:rsidRPr="000B05BA" w14:paraId="35368A83" w14:textId="77777777" w:rsidTr="00C01E79">
        <w:trPr>
          <w:trHeight w:val="20"/>
        </w:trPr>
        <w:tc>
          <w:tcPr>
            <w:tcW w:w="1951" w:type="dxa"/>
            <w:vMerge/>
            <w:tcBorders>
              <w:left w:val="single" w:sz="4" w:space="0" w:color="auto"/>
              <w:right w:val="single" w:sz="4" w:space="0" w:color="auto"/>
            </w:tcBorders>
            <w:vAlign w:val="center"/>
          </w:tcPr>
          <w:p w14:paraId="047F5BFC" w14:textId="77777777" w:rsidR="000C6632" w:rsidRPr="000B05BA" w:rsidRDefault="000C6632" w:rsidP="000C6632">
            <w:pPr>
              <w:suppressAutoHyphens/>
              <w:snapToGrid w:val="0"/>
              <w:jc w:val="left"/>
              <w:rPr>
                <w:rFonts w:ascii="Arial Narrow" w:hAnsi="Arial Narrow" w:cs="Arial"/>
                <w:bCs/>
                <w:sz w:val="18"/>
                <w:szCs w:val="18"/>
                <w:lang w:eastAsia="ar-SA"/>
              </w:rPr>
            </w:pPr>
          </w:p>
        </w:tc>
        <w:tc>
          <w:tcPr>
            <w:tcW w:w="2552" w:type="dxa"/>
            <w:tcBorders>
              <w:left w:val="single" w:sz="4" w:space="0" w:color="auto"/>
              <w:right w:val="single" w:sz="4" w:space="0" w:color="auto"/>
            </w:tcBorders>
            <w:vAlign w:val="center"/>
          </w:tcPr>
          <w:p w14:paraId="24F88C3E"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 xml:space="preserve">MIEJSCOWOŚĆ:  </w:t>
            </w:r>
          </w:p>
        </w:tc>
        <w:tc>
          <w:tcPr>
            <w:tcW w:w="4970" w:type="dxa"/>
            <w:gridSpan w:val="3"/>
            <w:tcBorders>
              <w:left w:val="single" w:sz="4" w:space="0" w:color="auto"/>
              <w:right w:val="single" w:sz="4" w:space="0" w:color="auto"/>
            </w:tcBorders>
            <w:vAlign w:val="center"/>
          </w:tcPr>
          <w:p w14:paraId="6E28FB1D"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TRZCIANA</w:t>
            </w:r>
          </w:p>
        </w:tc>
      </w:tr>
      <w:tr w:rsidR="000C6632" w:rsidRPr="000B05BA" w14:paraId="17A09F6C" w14:textId="77777777" w:rsidTr="00C01E79">
        <w:trPr>
          <w:trHeight w:val="283"/>
        </w:trPr>
        <w:tc>
          <w:tcPr>
            <w:tcW w:w="1951" w:type="dxa"/>
            <w:tcBorders>
              <w:left w:val="single" w:sz="4" w:space="0" w:color="auto"/>
              <w:right w:val="single" w:sz="4" w:space="0" w:color="auto"/>
            </w:tcBorders>
            <w:vAlign w:val="center"/>
          </w:tcPr>
          <w:p w14:paraId="086C8A8D" w14:textId="77777777" w:rsidR="000C6632" w:rsidRPr="000B05BA" w:rsidRDefault="000C6632" w:rsidP="000C6632">
            <w:pPr>
              <w:suppressAutoHyphens/>
              <w:snapToGrid w:val="0"/>
              <w:jc w:val="left"/>
              <w:rPr>
                <w:rFonts w:ascii="Arial Narrow" w:hAnsi="Arial Narrow" w:cs="Arial"/>
                <w:bCs/>
                <w:sz w:val="18"/>
                <w:szCs w:val="18"/>
                <w:lang w:eastAsia="ar-SA"/>
              </w:rPr>
            </w:pPr>
            <w:r w:rsidRPr="000B05BA">
              <w:rPr>
                <w:rFonts w:ascii="Arial Narrow" w:hAnsi="Arial Narrow" w:cs="Arial"/>
                <w:bCs/>
                <w:sz w:val="18"/>
                <w:szCs w:val="18"/>
                <w:lang w:eastAsia="ar-SA"/>
              </w:rPr>
              <w:t>KATEGORIA OBIEKTU BUDOWLANEGO</w:t>
            </w:r>
          </w:p>
        </w:tc>
        <w:tc>
          <w:tcPr>
            <w:tcW w:w="7522" w:type="dxa"/>
            <w:gridSpan w:val="4"/>
            <w:tcBorders>
              <w:left w:val="single" w:sz="4" w:space="0" w:color="auto"/>
              <w:right w:val="single" w:sz="4" w:space="0" w:color="auto"/>
            </w:tcBorders>
            <w:vAlign w:val="center"/>
          </w:tcPr>
          <w:p w14:paraId="18224B42" w14:textId="77777777" w:rsidR="000C6632" w:rsidRPr="000B05BA" w:rsidRDefault="000C6632" w:rsidP="000C6632">
            <w:pPr>
              <w:suppressAutoHyphens/>
              <w:ind w:left="1447" w:hanging="1447"/>
              <w:rPr>
                <w:rFonts w:ascii="Arial Narrow" w:hAnsi="Arial Narrow"/>
                <w:b/>
                <w:caps/>
                <w:sz w:val="20"/>
              </w:rPr>
            </w:pPr>
            <w:r w:rsidRPr="000B05BA">
              <w:rPr>
                <w:rFonts w:ascii="Arial Narrow" w:hAnsi="Arial Narrow"/>
                <w:b/>
                <w:caps/>
                <w:sz w:val="20"/>
              </w:rPr>
              <w:t xml:space="preserve">KATEGORIA IV – </w:t>
            </w:r>
            <w:r w:rsidRPr="000B05BA">
              <w:rPr>
                <w:rFonts w:ascii="Arial Narrow" w:hAnsi="Arial Narrow"/>
                <w:bCs/>
                <w:caps/>
                <w:sz w:val="20"/>
              </w:rPr>
              <w:t>ELEMENTY DRÓG PUBLICZNYCH, JAK: SKRZYŻOWANIA, ZJAZDY,</w:t>
            </w:r>
            <w:r w:rsidRPr="000B05BA">
              <w:rPr>
                <w:rFonts w:ascii="Arial Narrow" w:hAnsi="Arial Narrow"/>
                <w:b/>
                <w:caps/>
                <w:sz w:val="20"/>
              </w:rPr>
              <w:t xml:space="preserve"> </w:t>
            </w:r>
          </w:p>
          <w:p w14:paraId="76ADDCE5" w14:textId="77777777" w:rsidR="000C6632" w:rsidRPr="000B05BA" w:rsidRDefault="000C6632" w:rsidP="000C6632">
            <w:pPr>
              <w:suppressAutoHyphens/>
              <w:ind w:left="1447" w:hanging="1447"/>
              <w:rPr>
                <w:rFonts w:ascii="Arial Narrow" w:hAnsi="Arial Narrow"/>
                <w:b/>
                <w:caps/>
                <w:sz w:val="20"/>
              </w:rPr>
            </w:pPr>
            <w:r w:rsidRPr="000B05BA">
              <w:rPr>
                <w:rFonts w:ascii="Arial Narrow" w:hAnsi="Arial Narrow"/>
                <w:b/>
                <w:caps/>
                <w:sz w:val="20"/>
              </w:rPr>
              <w:t xml:space="preserve">KATEGORIA XXV – </w:t>
            </w:r>
            <w:r w:rsidRPr="000B05BA">
              <w:rPr>
                <w:rFonts w:ascii="Arial Narrow" w:hAnsi="Arial Narrow"/>
                <w:bCs/>
                <w:caps/>
                <w:sz w:val="20"/>
              </w:rPr>
              <w:t>DROGI</w:t>
            </w:r>
          </w:p>
          <w:p w14:paraId="62C41684" w14:textId="3866DA05" w:rsidR="000C6632" w:rsidRPr="000B05BA" w:rsidRDefault="000C6632" w:rsidP="000C6632">
            <w:pPr>
              <w:suppressAutoHyphens/>
              <w:ind w:left="2020" w:hanging="2020"/>
              <w:jc w:val="left"/>
              <w:rPr>
                <w:rFonts w:ascii="Arial Narrow" w:hAnsi="Arial Narrow"/>
                <w:bCs/>
                <w:caps/>
                <w:sz w:val="20"/>
              </w:rPr>
            </w:pPr>
            <w:r w:rsidRPr="000B05BA">
              <w:rPr>
                <w:rFonts w:ascii="Arial Narrow" w:hAnsi="Arial Narrow"/>
                <w:b/>
                <w:caps/>
                <w:sz w:val="20"/>
              </w:rPr>
              <w:t xml:space="preserve">KATEGORIA XXVI – </w:t>
            </w:r>
            <w:r w:rsidRPr="000B05BA">
              <w:rPr>
                <w:rFonts w:ascii="Arial Narrow" w:hAnsi="Arial Narrow"/>
                <w:bCs/>
                <w:caps/>
                <w:sz w:val="20"/>
              </w:rPr>
              <w:t>SIECI, JAK: ELEKTROENERGETYCZNE, WODOCIĄGOWE, GAZOWE, KANALIZACYJNE - KANALIZACJA SANIARNA,</w:t>
            </w:r>
          </w:p>
        </w:tc>
      </w:tr>
      <w:tr w:rsidR="000C6632" w:rsidRPr="000B05BA" w14:paraId="507D3B95" w14:textId="77777777" w:rsidTr="00C01E79">
        <w:trPr>
          <w:trHeight w:val="283"/>
        </w:trPr>
        <w:tc>
          <w:tcPr>
            <w:tcW w:w="1951" w:type="dxa"/>
            <w:vMerge w:val="restart"/>
            <w:tcBorders>
              <w:left w:val="single" w:sz="4" w:space="0" w:color="auto"/>
              <w:right w:val="single" w:sz="4" w:space="0" w:color="auto"/>
            </w:tcBorders>
            <w:vAlign w:val="center"/>
          </w:tcPr>
          <w:p w14:paraId="0810A111" w14:textId="77777777" w:rsidR="000C6632" w:rsidRPr="000B05BA" w:rsidRDefault="000C6632" w:rsidP="000C6632">
            <w:pPr>
              <w:suppressAutoHyphens/>
              <w:snapToGrid w:val="0"/>
              <w:jc w:val="left"/>
              <w:rPr>
                <w:rFonts w:ascii="Arial Narrow" w:hAnsi="Arial Narrow" w:cs="Arial"/>
                <w:bCs/>
                <w:sz w:val="18"/>
                <w:szCs w:val="18"/>
                <w:lang w:eastAsia="ar-SA"/>
              </w:rPr>
            </w:pPr>
            <w:r w:rsidRPr="000B05BA">
              <w:rPr>
                <w:rFonts w:ascii="Arial Narrow" w:hAnsi="Arial Narrow" w:cs="Arial"/>
                <w:bCs/>
                <w:sz w:val="18"/>
                <w:szCs w:val="18"/>
                <w:lang w:eastAsia="ar-SA"/>
              </w:rPr>
              <w:t>LOKALIZACJA INWESTYCJI:</w:t>
            </w:r>
          </w:p>
        </w:tc>
        <w:tc>
          <w:tcPr>
            <w:tcW w:w="2552" w:type="dxa"/>
            <w:tcBorders>
              <w:left w:val="single" w:sz="4" w:space="0" w:color="auto"/>
              <w:right w:val="single" w:sz="4" w:space="0" w:color="auto"/>
            </w:tcBorders>
            <w:vAlign w:val="center"/>
          </w:tcPr>
          <w:p w14:paraId="00FFD0D0"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 xml:space="preserve">Jedn. ewidencyjna:  </w:t>
            </w:r>
          </w:p>
        </w:tc>
        <w:tc>
          <w:tcPr>
            <w:tcW w:w="4970" w:type="dxa"/>
            <w:gridSpan w:val="3"/>
            <w:tcBorders>
              <w:left w:val="single" w:sz="4" w:space="0" w:color="auto"/>
              <w:right w:val="single" w:sz="4" w:space="0" w:color="auto"/>
            </w:tcBorders>
            <w:vAlign w:val="center"/>
          </w:tcPr>
          <w:p w14:paraId="70FA618C"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181612_2 ŚWILCZA</w:t>
            </w:r>
          </w:p>
        </w:tc>
      </w:tr>
      <w:tr w:rsidR="000C6632" w:rsidRPr="000B05BA" w14:paraId="75930D11" w14:textId="77777777" w:rsidTr="00C01E79">
        <w:trPr>
          <w:trHeight w:val="283"/>
        </w:trPr>
        <w:tc>
          <w:tcPr>
            <w:tcW w:w="1951" w:type="dxa"/>
            <w:vMerge/>
            <w:tcBorders>
              <w:left w:val="single" w:sz="4" w:space="0" w:color="auto"/>
              <w:right w:val="single" w:sz="4" w:space="0" w:color="auto"/>
            </w:tcBorders>
            <w:vAlign w:val="center"/>
          </w:tcPr>
          <w:p w14:paraId="6F63B4F1" w14:textId="77777777" w:rsidR="000C6632" w:rsidRPr="000B05BA" w:rsidRDefault="000C6632" w:rsidP="000C6632">
            <w:pPr>
              <w:suppressAutoHyphens/>
              <w:snapToGrid w:val="0"/>
              <w:jc w:val="left"/>
              <w:rPr>
                <w:rFonts w:ascii="Arial Narrow" w:hAnsi="Arial Narrow" w:cs="Arial"/>
                <w:bCs/>
                <w:sz w:val="18"/>
                <w:szCs w:val="18"/>
                <w:lang w:eastAsia="ar-SA"/>
              </w:rPr>
            </w:pPr>
          </w:p>
        </w:tc>
        <w:tc>
          <w:tcPr>
            <w:tcW w:w="2552" w:type="dxa"/>
            <w:tcBorders>
              <w:left w:val="single" w:sz="4" w:space="0" w:color="auto"/>
              <w:right w:val="single" w:sz="4" w:space="0" w:color="auto"/>
            </w:tcBorders>
            <w:vAlign w:val="center"/>
          </w:tcPr>
          <w:p w14:paraId="5F217E61"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Obręb ewidencyjny:</w:t>
            </w:r>
          </w:p>
        </w:tc>
        <w:tc>
          <w:tcPr>
            <w:tcW w:w="4970" w:type="dxa"/>
            <w:gridSpan w:val="3"/>
            <w:tcBorders>
              <w:left w:val="single" w:sz="4" w:space="0" w:color="auto"/>
              <w:right w:val="single" w:sz="4" w:space="0" w:color="auto"/>
            </w:tcBorders>
            <w:vAlign w:val="center"/>
          </w:tcPr>
          <w:p w14:paraId="22FA40C2" w14:textId="77777777" w:rsidR="000C6632" w:rsidRPr="000B05BA" w:rsidRDefault="000C6632" w:rsidP="000C6632">
            <w:pPr>
              <w:suppressAutoHyphens/>
              <w:spacing w:before="20" w:after="20"/>
              <w:rPr>
                <w:rFonts w:ascii="Arial Narrow" w:hAnsi="Arial Narrow"/>
                <w:b/>
                <w:caps/>
                <w:sz w:val="20"/>
              </w:rPr>
            </w:pPr>
            <w:r w:rsidRPr="000B05BA">
              <w:rPr>
                <w:rFonts w:ascii="Arial Narrow" w:hAnsi="Arial Narrow"/>
                <w:b/>
                <w:caps/>
                <w:sz w:val="20"/>
              </w:rPr>
              <w:t>0009 TRZCIANA</w:t>
            </w:r>
          </w:p>
        </w:tc>
      </w:tr>
      <w:tr w:rsidR="000C6632" w:rsidRPr="000B05BA" w14:paraId="3DE2454C" w14:textId="77777777" w:rsidTr="00C01E79">
        <w:trPr>
          <w:trHeight w:val="283"/>
        </w:trPr>
        <w:tc>
          <w:tcPr>
            <w:tcW w:w="1951" w:type="dxa"/>
            <w:vMerge/>
            <w:tcBorders>
              <w:left w:val="single" w:sz="4" w:space="0" w:color="auto"/>
              <w:right w:val="single" w:sz="4" w:space="0" w:color="auto"/>
            </w:tcBorders>
            <w:vAlign w:val="center"/>
          </w:tcPr>
          <w:p w14:paraId="25694707" w14:textId="77777777" w:rsidR="000C6632" w:rsidRPr="000B05BA" w:rsidRDefault="000C6632" w:rsidP="000C6632">
            <w:pPr>
              <w:suppressAutoHyphens/>
              <w:snapToGrid w:val="0"/>
              <w:jc w:val="left"/>
              <w:rPr>
                <w:rFonts w:ascii="Arial Narrow" w:hAnsi="Arial Narrow" w:cs="Arial"/>
                <w:bCs/>
                <w:sz w:val="18"/>
                <w:szCs w:val="18"/>
                <w:lang w:eastAsia="ar-SA"/>
              </w:rPr>
            </w:pPr>
          </w:p>
        </w:tc>
        <w:tc>
          <w:tcPr>
            <w:tcW w:w="2552" w:type="dxa"/>
            <w:tcBorders>
              <w:left w:val="single" w:sz="4" w:space="0" w:color="auto"/>
              <w:right w:val="single" w:sz="4" w:space="0" w:color="auto"/>
            </w:tcBorders>
            <w:vAlign w:val="center"/>
          </w:tcPr>
          <w:p w14:paraId="52D6A924" w14:textId="77777777" w:rsidR="000C6632" w:rsidRPr="000B05BA" w:rsidRDefault="000C6632" w:rsidP="000C6632">
            <w:pPr>
              <w:suppressAutoHyphens/>
              <w:spacing w:before="20" w:after="20"/>
              <w:jc w:val="right"/>
              <w:rPr>
                <w:rFonts w:ascii="Arial Narrow" w:hAnsi="Arial Narrow"/>
                <w:b/>
                <w:caps/>
                <w:sz w:val="20"/>
              </w:rPr>
            </w:pPr>
            <w:r w:rsidRPr="000B05BA">
              <w:rPr>
                <w:rFonts w:ascii="Arial Narrow" w:hAnsi="Arial Narrow"/>
                <w:b/>
                <w:caps/>
                <w:sz w:val="20"/>
              </w:rPr>
              <w:t>działki ewidencyjne:</w:t>
            </w:r>
          </w:p>
        </w:tc>
        <w:tc>
          <w:tcPr>
            <w:tcW w:w="4970" w:type="dxa"/>
            <w:gridSpan w:val="3"/>
            <w:tcBorders>
              <w:left w:val="single" w:sz="4" w:space="0" w:color="auto"/>
              <w:right w:val="single" w:sz="4" w:space="0" w:color="auto"/>
            </w:tcBorders>
            <w:vAlign w:val="center"/>
          </w:tcPr>
          <w:p w14:paraId="088DAAE8" w14:textId="76831527" w:rsidR="000C6632" w:rsidRPr="000B05BA" w:rsidRDefault="000C6632" w:rsidP="000C6632">
            <w:pPr>
              <w:suppressAutoHyphens/>
              <w:rPr>
                <w:rFonts w:ascii="Arial Narrow" w:hAnsi="Arial Narrow"/>
                <w:b/>
                <w:caps/>
                <w:sz w:val="20"/>
              </w:rPr>
            </w:pPr>
            <w:r w:rsidRPr="000B05BA">
              <w:rPr>
                <w:rFonts w:ascii="Arial Narrow" w:hAnsi="Arial Narrow"/>
                <w:b/>
                <w:caps/>
                <w:sz w:val="20"/>
              </w:rPr>
              <w:t xml:space="preserve">- </w:t>
            </w:r>
            <w:r w:rsidRPr="000B05BA">
              <w:rPr>
                <w:rFonts w:ascii="Arial Narrow" w:hAnsi="Arial Narrow"/>
                <w:b/>
                <w:sz w:val="20"/>
              </w:rPr>
              <w:t xml:space="preserve">wg załącznika </w:t>
            </w:r>
            <w:r w:rsidRPr="000B05BA">
              <w:rPr>
                <w:rFonts w:ascii="Arial Narrow" w:hAnsi="Arial Narrow"/>
                <w:b/>
                <w:caps/>
                <w:sz w:val="20"/>
              </w:rPr>
              <w:t>A (</w:t>
            </w:r>
            <w:r w:rsidRPr="000B05BA">
              <w:rPr>
                <w:rFonts w:ascii="Arial Narrow" w:hAnsi="Arial Narrow"/>
                <w:b/>
                <w:sz w:val="20"/>
              </w:rPr>
              <w:t>str</w:t>
            </w:r>
            <w:r w:rsidRPr="000B05BA">
              <w:rPr>
                <w:rFonts w:ascii="Arial Narrow" w:hAnsi="Arial Narrow"/>
                <w:b/>
                <w:caps/>
                <w:sz w:val="20"/>
              </w:rPr>
              <w:t xml:space="preserve">. 2) </w:t>
            </w:r>
            <w:r w:rsidRPr="000B05BA">
              <w:rPr>
                <w:rFonts w:ascii="Arial Narrow" w:hAnsi="Arial Narrow"/>
                <w:b/>
                <w:sz w:val="20"/>
              </w:rPr>
              <w:t>do</w:t>
            </w:r>
            <w:r w:rsidRPr="000B05BA">
              <w:rPr>
                <w:rFonts w:ascii="Arial Narrow" w:hAnsi="Arial Narrow"/>
                <w:b/>
                <w:caps/>
                <w:sz w:val="20"/>
              </w:rPr>
              <w:t xml:space="preserve"> PZT</w:t>
            </w:r>
          </w:p>
        </w:tc>
      </w:tr>
    </w:tbl>
    <w:p w14:paraId="5B962546" w14:textId="77777777" w:rsidR="00B65409" w:rsidRPr="000B05BA" w:rsidRDefault="00B65409" w:rsidP="00B65409">
      <w:pPr>
        <w:suppressAutoHyphens/>
        <w:rPr>
          <w:rFonts w:ascii="Arial Narrow" w:hAnsi="Arial Narrow"/>
          <w:b/>
          <w:color w:val="FF0000"/>
          <w:sz w:val="20"/>
        </w:rPr>
      </w:pPr>
      <w:bookmarkStart w:id="2" w:name="_Hlk74291833"/>
    </w:p>
    <w:p w14:paraId="461B28E6" w14:textId="77777777" w:rsidR="000C6632" w:rsidRPr="000B05BA" w:rsidRDefault="000C6632" w:rsidP="00B65409">
      <w:pPr>
        <w:suppressAutoHyphens/>
        <w:rPr>
          <w:rFonts w:ascii="Arial Narrow" w:hAnsi="Arial Narrow"/>
          <w:b/>
          <w:color w:val="FF0000"/>
          <w:sz w:val="20"/>
        </w:rPr>
      </w:pPr>
    </w:p>
    <w:p w14:paraId="288C7A38" w14:textId="77777777" w:rsidR="00DF3607" w:rsidRPr="000B05BA" w:rsidRDefault="00DF3607" w:rsidP="00B65409">
      <w:pPr>
        <w:suppressAutoHyphens/>
        <w:rPr>
          <w:rFonts w:ascii="Arial Narrow" w:hAnsi="Arial Narrow"/>
          <w:b/>
          <w:color w:val="FF0000"/>
          <w:sz w:val="20"/>
        </w:rPr>
      </w:pPr>
    </w:p>
    <w:p w14:paraId="2B379BBD" w14:textId="77777777" w:rsidR="00DF3607" w:rsidRPr="000B05BA" w:rsidRDefault="00DF3607" w:rsidP="00B65409">
      <w:pPr>
        <w:suppressAutoHyphens/>
        <w:rPr>
          <w:rFonts w:ascii="Arial Narrow" w:hAnsi="Arial Narrow"/>
          <w:b/>
          <w:color w:val="FF0000"/>
          <w:sz w:val="20"/>
        </w:rPr>
      </w:pPr>
    </w:p>
    <w:p w14:paraId="2A20C3ED" w14:textId="77777777" w:rsidR="00B65409" w:rsidRPr="000B05BA" w:rsidRDefault="00B65409" w:rsidP="00B65409">
      <w:pPr>
        <w:suppressAutoHyphens/>
        <w:rPr>
          <w:rFonts w:ascii="Arial Narrow" w:hAnsi="Arial Narrow"/>
          <w:b/>
          <w:sz w:val="20"/>
        </w:rPr>
      </w:pPr>
      <w:r w:rsidRPr="000B05BA">
        <w:rPr>
          <w:rFonts w:ascii="Arial Narrow" w:hAnsi="Arial Narrow"/>
          <w:b/>
          <w:sz w:val="20"/>
        </w:rPr>
        <w:t>AUTORZY OPRACOWANIA:</w:t>
      </w:r>
    </w:p>
    <w:tbl>
      <w:tblPr>
        <w:tblW w:w="9498" w:type="dxa"/>
        <w:tblInd w:w="-72" w:type="dxa"/>
        <w:tblCellMar>
          <w:left w:w="70" w:type="dxa"/>
          <w:right w:w="70" w:type="dxa"/>
        </w:tblCellMar>
        <w:tblLook w:val="0000" w:firstRow="0" w:lastRow="0" w:firstColumn="0" w:lastColumn="0" w:noHBand="0" w:noVBand="0"/>
      </w:tblPr>
      <w:tblGrid>
        <w:gridCol w:w="426"/>
        <w:gridCol w:w="2404"/>
        <w:gridCol w:w="3645"/>
        <w:gridCol w:w="1344"/>
        <w:gridCol w:w="1679"/>
      </w:tblGrid>
      <w:tr w:rsidR="002237CC" w:rsidRPr="000B05BA" w14:paraId="5C29B468" w14:textId="77777777" w:rsidTr="0056103C">
        <w:trPr>
          <w:trHeight w:val="493"/>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4C76065C"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Lp.</w:t>
            </w:r>
          </w:p>
        </w:tc>
        <w:tc>
          <w:tcPr>
            <w:tcW w:w="2404" w:type="dxa"/>
            <w:tcBorders>
              <w:top w:val="single" w:sz="4" w:space="0" w:color="auto"/>
              <w:left w:val="single" w:sz="4" w:space="0" w:color="auto"/>
              <w:bottom w:val="single" w:sz="4" w:space="0" w:color="auto"/>
              <w:right w:val="single" w:sz="4" w:space="0" w:color="auto"/>
            </w:tcBorders>
            <w:shd w:val="clear" w:color="auto" w:fill="D9D9D9"/>
            <w:vAlign w:val="center"/>
          </w:tcPr>
          <w:p w14:paraId="66DEE019"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Funkcja/</w:t>
            </w:r>
          </w:p>
          <w:p w14:paraId="0F47FDCB"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Zakres opracowania</w:t>
            </w:r>
          </w:p>
        </w:tc>
        <w:tc>
          <w:tcPr>
            <w:tcW w:w="3645" w:type="dxa"/>
            <w:tcBorders>
              <w:top w:val="single" w:sz="4" w:space="0" w:color="auto"/>
              <w:left w:val="single" w:sz="4" w:space="0" w:color="auto"/>
              <w:bottom w:val="single" w:sz="4" w:space="0" w:color="auto"/>
              <w:right w:val="single" w:sz="4" w:space="0" w:color="auto"/>
            </w:tcBorders>
            <w:shd w:val="clear" w:color="auto" w:fill="D9D9D9"/>
            <w:vAlign w:val="center"/>
          </w:tcPr>
          <w:p w14:paraId="57E01F00"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Imię i Nazwisko</w:t>
            </w:r>
          </w:p>
          <w:p w14:paraId="4C121D10"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Nr uprawnień</w:t>
            </w:r>
          </w:p>
        </w:tc>
        <w:tc>
          <w:tcPr>
            <w:tcW w:w="1344" w:type="dxa"/>
            <w:tcBorders>
              <w:top w:val="single" w:sz="4" w:space="0" w:color="auto"/>
              <w:left w:val="single" w:sz="4" w:space="0" w:color="auto"/>
              <w:bottom w:val="single" w:sz="4" w:space="0" w:color="auto"/>
              <w:right w:val="single" w:sz="4" w:space="0" w:color="auto"/>
            </w:tcBorders>
            <w:shd w:val="clear" w:color="auto" w:fill="D9D9D9"/>
            <w:vAlign w:val="center"/>
          </w:tcPr>
          <w:p w14:paraId="6DF1D563"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Data</w:t>
            </w: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71942A5A"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b/>
                <w:sz w:val="18"/>
                <w:szCs w:val="18"/>
              </w:rPr>
              <w:t>Podpis</w:t>
            </w:r>
          </w:p>
        </w:tc>
      </w:tr>
      <w:tr w:rsidR="002237CC" w:rsidRPr="000B05BA" w14:paraId="75330F3E" w14:textId="77777777" w:rsidTr="0056103C">
        <w:trPr>
          <w:trHeight w:val="387"/>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46FAE168" w14:textId="77777777" w:rsidR="002237CC" w:rsidRPr="000B05BA" w:rsidRDefault="002237CC" w:rsidP="0056103C">
            <w:pPr>
              <w:suppressAutoHyphens/>
              <w:jc w:val="center"/>
              <w:rPr>
                <w:rFonts w:ascii="Arial Narrow" w:hAnsi="Arial Narrow"/>
                <w:b/>
                <w:sz w:val="18"/>
                <w:szCs w:val="18"/>
              </w:rPr>
            </w:pPr>
            <w:r w:rsidRPr="000B05BA">
              <w:rPr>
                <w:rFonts w:ascii="Arial Narrow" w:hAnsi="Arial Narrow" w:cs="Calibri"/>
                <w:sz w:val="20"/>
              </w:rPr>
              <w:t>1.</w:t>
            </w:r>
          </w:p>
        </w:tc>
        <w:tc>
          <w:tcPr>
            <w:tcW w:w="2404" w:type="dxa"/>
            <w:tcBorders>
              <w:top w:val="single" w:sz="4" w:space="0" w:color="auto"/>
              <w:left w:val="single" w:sz="4" w:space="0" w:color="auto"/>
              <w:bottom w:val="single" w:sz="4" w:space="0" w:color="auto"/>
              <w:right w:val="single" w:sz="4" w:space="0" w:color="auto"/>
            </w:tcBorders>
            <w:vAlign w:val="center"/>
          </w:tcPr>
          <w:p w14:paraId="21A634A4" w14:textId="77777777" w:rsidR="002237CC" w:rsidRPr="000B05BA" w:rsidRDefault="002237CC" w:rsidP="0056103C">
            <w:pPr>
              <w:suppressAutoHyphens/>
              <w:jc w:val="center"/>
              <w:rPr>
                <w:rFonts w:ascii="Arial Narrow" w:hAnsi="Arial Narrow" w:cs="Calibri"/>
                <w:b/>
                <w:sz w:val="18"/>
                <w:szCs w:val="18"/>
              </w:rPr>
            </w:pPr>
            <w:r w:rsidRPr="000B05BA">
              <w:rPr>
                <w:rFonts w:ascii="Arial Narrow" w:hAnsi="Arial Narrow" w:cs="Calibri"/>
                <w:b/>
                <w:sz w:val="18"/>
                <w:szCs w:val="18"/>
              </w:rPr>
              <w:t>Główny Projektant</w:t>
            </w:r>
          </w:p>
          <w:p w14:paraId="003E339A" w14:textId="77777777" w:rsidR="002237CC" w:rsidRPr="000B05BA" w:rsidRDefault="002237CC" w:rsidP="0056103C">
            <w:pPr>
              <w:suppressAutoHyphens/>
              <w:jc w:val="center"/>
              <w:rPr>
                <w:rFonts w:ascii="Arial Narrow" w:hAnsi="Arial Narrow" w:cs="Calibri"/>
                <w:bCs/>
                <w:sz w:val="18"/>
                <w:szCs w:val="18"/>
              </w:rPr>
            </w:pPr>
            <w:r w:rsidRPr="000B05BA">
              <w:rPr>
                <w:rFonts w:ascii="Arial Narrow" w:hAnsi="Arial Narrow" w:cs="Calibri"/>
                <w:bCs/>
                <w:sz w:val="18"/>
                <w:szCs w:val="18"/>
              </w:rPr>
              <w:t>(Sporządzający)</w:t>
            </w:r>
          </w:p>
          <w:p w14:paraId="6D4E3B03" w14:textId="77777777" w:rsidR="002237CC" w:rsidRPr="000B05BA" w:rsidRDefault="002237CC" w:rsidP="0056103C">
            <w:pPr>
              <w:suppressAutoHyphens/>
              <w:jc w:val="center"/>
              <w:rPr>
                <w:rFonts w:ascii="Arial Narrow" w:hAnsi="Arial Narrow"/>
                <w:b/>
                <w:color w:val="FF0000"/>
                <w:sz w:val="18"/>
                <w:szCs w:val="18"/>
              </w:rPr>
            </w:pPr>
            <w:r w:rsidRPr="000B05BA">
              <w:rPr>
                <w:rFonts w:ascii="Arial Narrow" w:hAnsi="Arial Narrow" w:cs="Calibri"/>
                <w:b/>
                <w:sz w:val="18"/>
                <w:szCs w:val="18"/>
              </w:rPr>
              <w:t>branża drogowa</w:t>
            </w:r>
          </w:p>
        </w:tc>
        <w:tc>
          <w:tcPr>
            <w:tcW w:w="3645" w:type="dxa"/>
            <w:tcBorders>
              <w:top w:val="single" w:sz="4" w:space="0" w:color="auto"/>
              <w:left w:val="single" w:sz="4" w:space="0" w:color="auto"/>
              <w:bottom w:val="single" w:sz="4" w:space="0" w:color="auto"/>
              <w:right w:val="single" w:sz="4" w:space="0" w:color="auto"/>
            </w:tcBorders>
            <w:vAlign w:val="center"/>
          </w:tcPr>
          <w:p w14:paraId="6D3AD867" w14:textId="77777777" w:rsidR="002237CC" w:rsidRPr="000B05BA" w:rsidRDefault="002237CC" w:rsidP="0056103C">
            <w:pPr>
              <w:suppressAutoHyphens/>
              <w:jc w:val="center"/>
              <w:rPr>
                <w:rFonts w:ascii="Arial Narrow" w:hAnsi="Arial Narrow" w:cs="Calibri"/>
                <w:b/>
                <w:sz w:val="18"/>
                <w:szCs w:val="18"/>
                <w:lang w:val="en-US"/>
              </w:rPr>
            </w:pPr>
            <w:proofErr w:type="spellStart"/>
            <w:r w:rsidRPr="000B05BA">
              <w:rPr>
                <w:rFonts w:ascii="Arial Narrow" w:hAnsi="Arial Narrow" w:cs="Calibri"/>
                <w:b/>
                <w:sz w:val="18"/>
                <w:szCs w:val="18"/>
                <w:lang w:val="en-US"/>
              </w:rPr>
              <w:t>mgr</w:t>
            </w:r>
            <w:proofErr w:type="spellEnd"/>
            <w:r w:rsidRPr="000B05BA">
              <w:rPr>
                <w:rFonts w:ascii="Arial Narrow" w:hAnsi="Arial Narrow" w:cs="Calibri"/>
                <w:b/>
                <w:sz w:val="18"/>
                <w:szCs w:val="18"/>
                <w:lang w:val="en-US"/>
              </w:rPr>
              <w:t xml:space="preserve"> </w:t>
            </w:r>
            <w:proofErr w:type="spellStart"/>
            <w:r w:rsidRPr="000B05BA">
              <w:rPr>
                <w:rFonts w:ascii="Arial Narrow" w:hAnsi="Arial Narrow" w:cs="Calibri"/>
                <w:b/>
                <w:sz w:val="18"/>
                <w:szCs w:val="18"/>
                <w:lang w:val="en-US"/>
              </w:rPr>
              <w:t>inż</w:t>
            </w:r>
            <w:proofErr w:type="spellEnd"/>
            <w:r w:rsidRPr="000B05BA">
              <w:rPr>
                <w:rFonts w:ascii="Arial Narrow" w:hAnsi="Arial Narrow" w:cs="Calibri"/>
                <w:b/>
                <w:sz w:val="18"/>
                <w:szCs w:val="18"/>
                <w:lang w:val="en-US"/>
              </w:rPr>
              <w:t>. Roman CHARCHUT</w:t>
            </w:r>
          </w:p>
          <w:p w14:paraId="058CC874" w14:textId="77777777" w:rsidR="002237CC" w:rsidRPr="000B05BA" w:rsidRDefault="002237CC" w:rsidP="0056103C">
            <w:pPr>
              <w:suppressAutoHyphens/>
              <w:jc w:val="center"/>
              <w:rPr>
                <w:rFonts w:ascii="Arial Narrow" w:hAnsi="Arial Narrow"/>
                <w:bCs/>
                <w:sz w:val="18"/>
                <w:szCs w:val="18"/>
                <w:lang w:val="en-US"/>
              </w:rPr>
            </w:pPr>
            <w:r w:rsidRPr="000B05BA">
              <w:rPr>
                <w:rFonts w:ascii="Arial Narrow" w:hAnsi="Arial Narrow" w:cs="Calibri"/>
                <w:bCs/>
                <w:sz w:val="18"/>
                <w:szCs w:val="18"/>
                <w:lang w:val="en-US"/>
              </w:rPr>
              <w:t>PDK/0061/PWOD/18,</w:t>
            </w:r>
          </w:p>
        </w:tc>
        <w:tc>
          <w:tcPr>
            <w:tcW w:w="1344" w:type="dxa"/>
            <w:tcBorders>
              <w:top w:val="single" w:sz="4" w:space="0" w:color="auto"/>
              <w:left w:val="single" w:sz="4" w:space="0" w:color="auto"/>
              <w:bottom w:val="single" w:sz="4" w:space="0" w:color="auto"/>
              <w:right w:val="single" w:sz="4" w:space="0" w:color="auto"/>
            </w:tcBorders>
            <w:vAlign w:val="center"/>
          </w:tcPr>
          <w:p w14:paraId="04F2C650" w14:textId="311A1761" w:rsidR="002237CC" w:rsidRPr="000B05BA" w:rsidRDefault="000B05BA" w:rsidP="0056103C">
            <w:pPr>
              <w:suppressAutoHyphens/>
              <w:jc w:val="center"/>
              <w:rPr>
                <w:rFonts w:ascii="Arial Narrow" w:hAnsi="Arial Narrow"/>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70AE9911" w14:textId="77777777" w:rsidR="002237CC" w:rsidRPr="000B05BA" w:rsidRDefault="002237CC" w:rsidP="0056103C">
            <w:pPr>
              <w:suppressAutoHyphens/>
              <w:jc w:val="center"/>
              <w:rPr>
                <w:rFonts w:ascii="Arial Narrow" w:hAnsi="Arial Narrow"/>
                <w:noProof/>
                <w:color w:val="000000"/>
                <w:sz w:val="18"/>
                <w:szCs w:val="14"/>
              </w:rPr>
            </w:pPr>
          </w:p>
        </w:tc>
      </w:tr>
      <w:tr w:rsidR="000B05BA" w:rsidRPr="000B05BA" w14:paraId="62B51CA2" w14:textId="77777777" w:rsidTr="000B05BA">
        <w:trPr>
          <w:trHeight w:val="387"/>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42DCB748"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2.</w:t>
            </w:r>
          </w:p>
        </w:tc>
        <w:tc>
          <w:tcPr>
            <w:tcW w:w="2404" w:type="dxa"/>
            <w:tcBorders>
              <w:top w:val="single" w:sz="4" w:space="0" w:color="auto"/>
              <w:left w:val="single" w:sz="4" w:space="0" w:color="auto"/>
              <w:bottom w:val="single" w:sz="4" w:space="0" w:color="auto"/>
              <w:right w:val="single" w:sz="4" w:space="0" w:color="auto"/>
            </w:tcBorders>
            <w:vAlign w:val="center"/>
          </w:tcPr>
          <w:p w14:paraId="28702571"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Sprawdzający</w:t>
            </w:r>
          </w:p>
          <w:p w14:paraId="7159232F"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Branża drogowa</w:t>
            </w:r>
          </w:p>
        </w:tc>
        <w:tc>
          <w:tcPr>
            <w:tcW w:w="3645" w:type="dxa"/>
            <w:tcBorders>
              <w:top w:val="single" w:sz="4" w:space="0" w:color="auto"/>
              <w:left w:val="single" w:sz="4" w:space="0" w:color="auto"/>
              <w:bottom w:val="single" w:sz="4" w:space="0" w:color="auto"/>
              <w:right w:val="single" w:sz="4" w:space="0" w:color="auto"/>
            </w:tcBorders>
            <w:vAlign w:val="center"/>
          </w:tcPr>
          <w:p w14:paraId="03A7B8B1"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 xml:space="preserve">mgr inż. Mikołaj WÓJCIK </w:t>
            </w:r>
          </w:p>
          <w:p w14:paraId="54650018"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Cs/>
                <w:sz w:val="18"/>
                <w:szCs w:val="18"/>
              </w:rPr>
              <w:t>PDK/0065/PWOD/18</w:t>
            </w:r>
          </w:p>
        </w:tc>
        <w:tc>
          <w:tcPr>
            <w:tcW w:w="1344" w:type="dxa"/>
            <w:tcBorders>
              <w:top w:val="single" w:sz="4" w:space="0" w:color="auto"/>
              <w:left w:val="single" w:sz="4" w:space="0" w:color="auto"/>
              <w:bottom w:val="single" w:sz="4" w:space="0" w:color="auto"/>
              <w:right w:val="single" w:sz="4" w:space="0" w:color="auto"/>
            </w:tcBorders>
            <w:vAlign w:val="center"/>
          </w:tcPr>
          <w:p w14:paraId="41C16F7C" w14:textId="1C597A9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34DECEED" w14:textId="77777777" w:rsidR="000B05BA" w:rsidRPr="000B05BA" w:rsidRDefault="000B05BA" w:rsidP="000B05BA">
            <w:pPr>
              <w:suppressAutoHyphens/>
              <w:jc w:val="center"/>
              <w:rPr>
                <w:rFonts w:ascii="Arial Narrow" w:hAnsi="Arial Narrow"/>
                <w:noProof/>
                <w:color w:val="000000"/>
                <w:sz w:val="18"/>
                <w:szCs w:val="14"/>
              </w:rPr>
            </w:pPr>
          </w:p>
        </w:tc>
      </w:tr>
      <w:tr w:rsidR="000B05BA" w:rsidRPr="000B05BA" w14:paraId="6B67C33C" w14:textId="77777777" w:rsidTr="000B05BA">
        <w:trPr>
          <w:trHeight w:val="413"/>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59185814" w14:textId="77777777" w:rsidR="000B05BA" w:rsidRPr="000B05BA" w:rsidRDefault="000B05BA" w:rsidP="000B05BA">
            <w:pPr>
              <w:suppressAutoHyphens/>
              <w:jc w:val="center"/>
              <w:rPr>
                <w:rFonts w:ascii="Arial Narrow" w:hAnsi="Arial Narrow"/>
                <w:b/>
                <w:sz w:val="18"/>
                <w:szCs w:val="18"/>
              </w:rPr>
            </w:pPr>
            <w:r w:rsidRPr="000B05BA">
              <w:rPr>
                <w:rFonts w:ascii="Arial Narrow" w:hAnsi="Arial Narrow" w:cs="Calibri"/>
                <w:sz w:val="20"/>
              </w:rPr>
              <w:t>3.</w:t>
            </w:r>
          </w:p>
        </w:tc>
        <w:tc>
          <w:tcPr>
            <w:tcW w:w="2404" w:type="dxa"/>
            <w:tcBorders>
              <w:top w:val="single" w:sz="4" w:space="0" w:color="auto"/>
              <w:left w:val="single" w:sz="4" w:space="0" w:color="auto"/>
              <w:bottom w:val="single" w:sz="4" w:space="0" w:color="auto"/>
              <w:right w:val="single" w:sz="4" w:space="0" w:color="auto"/>
            </w:tcBorders>
            <w:vAlign w:val="center"/>
          </w:tcPr>
          <w:p w14:paraId="15F7E051"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Projektant</w:t>
            </w:r>
          </w:p>
          <w:p w14:paraId="6165503A" w14:textId="77777777" w:rsidR="000B05BA" w:rsidRPr="000B05BA" w:rsidRDefault="000B05BA" w:rsidP="000B05BA">
            <w:pPr>
              <w:suppressAutoHyphens/>
              <w:jc w:val="center"/>
              <w:rPr>
                <w:rFonts w:ascii="Arial Narrow" w:hAnsi="Arial Narrow"/>
                <w:b/>
                <w:sz w:val="18"/>
                <w:szCs w:val="18"/>
              </w:rPr>
            </w:pPr>
            <w:r w:rsidRPr="000B05BA">
              <w:rPr>
                <w:rFonts w:ascii="Arial Narrow" w:hAnsi="Arial Narrow" w:cs="Calibri"/>
                <w:b/>
                <w:sz w:val="18"/>
                <w:szCs w:val="18"/>
              </w:rPr>
              <w:t>Branża elektryczna</w:t>
            </w:r>
          </w:p>
        </w:tc>
        <w:tc>
          <w:tcPr>
            <w:tcW w:w="3645" w:type="dxa"/>
            <w:tcBorders>
              <w:top w:val="single" w:sz="4" w:space="0" w:color="auto"/>
              <w:left w:val="single" w:sz="4" w:space="0" w:color="auto"/>
              <w:bottom w:val="single" w:sz="4" w:space="0" w:color="auto"/>
              <w:right w:val="single" w:sz="4" w:space="0" w:color="auto"/>
            </w:tcBorders>
            <w:vAlign w:val="center"/>
          </w:tcPr>
          <w:p w14:paraId="06C3A1E2"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inż. Andrzej LITWIN</w:t>
            </w:r>
          </w:p>
          <w:p w14:paraId="1A26024B" w14:textId="77777777" w:rsidR="000B05BA" w:rsidRPr="000B05BA" w:rsidRDefault="000B05BA" w:rsidP="000B05BA">
            <w:pPr>
              <w:suppressAutoHyphens/>
              <w:jc w:val="center"/>
              <w:rPr>
                <w:rFonts w:ascii="Arial Narrow" w:hAnsi="Arial Narrow"/>
                <w:bCs/>
                <w:sz w:val="18"/>
                <w:szCs w:val="18"/>
              </w:rPr>
            </w:pPr>
            <w:r w:rsidRPr="000B05BA">
              <w:rPr>
                <w:rFonts w:ascii="Arial Narrow" w:hAnsi="Arial Narrow" w:cs="Calibri"/>
                <w:bCs/>
                <w:sz w:val="18"/>
                <w:szCs w:val="18"/>
              </w:rPr>
              <w:t>E-164/75,</w:t>
            </w:r>
          </w:p>
        </w:tc>
        <w:tc>
          <w:tcPr>
            <w:tcW w:w="1344" w:type="dxa"/>
            <w:tcBorders>
              <w:top w:val="single" w:sz="4" w:space="0" w:color="auto"/>
              <w:left w:val="single" w:sz="4" w:space="0" w:color="auto"/>
              <w:bottom w:val="single" w:sz="4" w:space="0" w:color="auto"/>
              <w:right w:val="single" w:sz="4" w:space="0" w:color="auto"/>
            </w:tcBorders>
            <w:vAlign w:val="center"/>
          </w:tcPr>
          <w:p w14:paraId="3F32AAA6" w14:textId="0CD97B22" w:rsidR="000B05BA" w:rsidRPr="000B05BA" w:rsidRDefault="000B05BA" w:rsidP="000B05BA">
            <w:pPr>
              <w:suppressAutoHyphens/>
              <w:jc w:val="center"/>
              <w:rPr>
                <w:rFonts w:ascii="Arial Narrow" w:hAnsi="Arial Narrow"/>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15C96D03" w14:textId="77777777" w:rsidR="000B05BA" w:rsidRPr="000B05BA" w:rsidRDefault="000B05BA" w:rsidP="000B05BA">
            <w:pPr>
              <w:suppressAutoHyphens/>
              <w:jc w:val="center"/>
              <w:rPr>
                <w:rFonts w:ascii="Arial Narrow" w:hAnsi="Arial Narrow"/>
                <w:b/>
                <w:color w:val="000000"/>
                <w:sz w:val="18"/>
                <w:szCs w:val="18"/>
              </w:rPr>
            </w:pPr>
          </w:p>
        </w:tc>
      </w:tr>
      <w:tr w:rsidR="000B05BA" w:rsidRPr="000B05BA" w14:paraId="513252DD" w14:textId="77777777" w:rsidTr="000B05BA">
        <w:trPr>
          <w:trHeight w:val="413"/>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06B9C904"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4.</w:t>
            </w:r>
          </w:p>
        </w:tc>
        <w:tc>
          <w:tcPr>
            <w:tcW w:w="2404" w:type="dxa"/>
            <w:tcBorders>
              <w:top w:val="single" w:sz="4" w:space="0" w:color="auto"/>
              <w:left w:val="single" w:sz="4" w:space="0" w:color="auto"/>
              <w:bottom w:val="single" w:sz="4" w:space="0" w:color="auto"/>
              <w:right w:val="single" w:sz="4" w:space="0" w:color="auto"/>
            </w:tcBorders>
            <w:vAlign w:val="center"/>
          </w:tcPr>
          <w:p w14:paraId="20614771"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Sprawdzający</w:t>
            </w:r>
          </w:p>
          <w:p w14:paraId="4EFE7B3D"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Branża elektryczna</w:t>
            </w:r>
          </w:p>
        </w:tc>
        <w:tc>
          <w:tcPr>
            <w:tcW w:w="3645" w:type="dxa"/>
            <w:tcBorders>
              <w:top w:val="single" w:sz="4" w:space="0" w:color="auto"/>
              <w:left w:val="single" w:sz="4" w:space="0" w:color="auto"/>
              <w:bottom w:val="single" w:sz="4" w:space="0" w:color="auto"/>
              <w:right w:val="single" w:sz="4" w:space="0" w:color="auto"/>
            </w:tcBorders>
            <w:vAlign w:val="center"/>
          </w:tcPr>
          <w:p w14:paraId="13CAAE0D"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 xml:space="preserve">inż. Jerzy PRZYBYŁO </w:t>
            </w:r>
          </w:p>
          <w:p w14:paraId="6183E8DC"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Cs/>
                <w:sz w:val="18"/>
                <w:szCs w:val="18"/>
              </w:rPr>
              <w:t>E-502/95</w:t>
            </w:r>
          </w:p>
        </w:tc>
        <w:tc>
          <w:tcPr>
            <w:tcW w:w="1344" w:type="dxa"/>
            <w:tcBorders>
              <w:top w:val="single" w:sz="4" w:space="0" w:color="auto"/>
              <w:left w:val="single" w:sz="4" w:space="0" w:color="auto"/>
              <w:bottom w:val="single" w:sz="4" w:space="0" w:color="auto"/>
              <w:right w:val="single" w:sz="4" w:space="0" w:color="auto"/>
            </w:tcBorders>
            <w:vAlign w:val="center"/>
          </w:tcPr>
          <w:p w14:paraId="1C892C58" w14:textId="7F39557D"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5576FF70" w14:textId="77777777" w:rsidR="000B05BA" w:rsidRPr="000B05BA" w:rsidRDefault="000B05BA" w:rsidP="000B05BA">
            <w:pPr>
              <w:suppressAutoHyphens/>
              <w:jc w:val="center"/>
              <w:rPr>
                <w:rFonts w:ascii="Arial Narrow" w:hAnsi="Arial Narrow"/>
                <w:b/>
                <w:color w:val="000000"/>
                <w:sz w:val="18"/>
                <w:szCs w:val="18"/>
              </w:rPr>
            </w:pPr>
          </w:p>
        </w:tc>
      </w:tr>
      <w:tr w:rsidR="000B05BA" w:rsidRPr="000B05BA" w14:paraId="5ED92E57" w14:textId="77777777" w:rsidTr="000B05BA">
        <w:trPr>
          <w:trHeight w:val="419"/>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12A1C6B3"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5.</w:t>
            </w:r>
          </w:p>
        </w:tc>
        <w:tc>
          <w:tcPr>
            <w:tcW w:w="2404" w:type="dxa"/>
            <w:tcBorders>
              <w:top w:val="single" w:sz="4" w:space="0" w:color="auto"/>
              <w:left w:val="single" w:sz="4" w:space="0" w:color="auto"/>
              <w:bottom w:val="single" w:sz="4" w:space="0" w:color="auto"/>
              <w:right w:val="single" w:sz="4" w:space="0" w:color="auto"/>
            </w:tcBorders>
            <w:vAlign w:val="center"/>
          </w:tcPr>
          <w:p w14:paraId="63506F68"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Projektant</w:t>
            </w:r>
          </w:p>
          <w:p w14:paraId="1FCED355" w14:textId="77777777" w:rsidR="000B05BA" w:rsidRPr="000B05BA" w:rsidRDefault="000B05BA" w:rsidP="000B05BA">
            <w:pPr>
              <w:suppressAutoHyphens/>
              <w:jc w:val="center"/>
              <w:rPr>
                <w:rFonts w:ascii="Arial Narrow" w:hAnsi="Arial Narrow"/>
                <w:b/>
                <w:sz w:val="18"/>
                <w:szCs w:val="18"/>
              </w:rPr>
            </w:pPr>
            <w:r w:rsidRPr="000B05BA">
              <w:rPr>
                <w:rFonts w:ascii="Arial Narrow" w:hAnsi="Arial Narrow" w:cs="Calibri"/>
                <w:b/>
                <w:sz w:val="18"/>
                <w:szCs w:val="18"/>
              </w:rPr>
              <w:t>Branża sanitarna (GWC)</w:t>
            </w:r>
          </w:p>
        </w:tc>
        <w:tc>
          <w:tcPr>
            <w:tcW w:w="3645" w:type="dxa"/>
            <w:tcBorders>
              <w:top w:val="single" w:sz="4" w:space="0" w:color="auto"/>
              <w:left w:val="single" w:sz="4" w:space="0" w:color="auto"/>
              <w:bottom w:val="single" w:sz="4" w:space="0" w:color="auto"/>
              <w:right w:val="single" w:sz="4" w:space="0" w:color="auto"/>
            </w:tcBorders>
            <w:vAlign w:val="center"/>
          </w:tcPr>
          <w:p w14:paraId="5C8E2298"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mgr inż. Wojciech FRANCZYK</w:t>
            </w:r>
          </w:p>
          <w:p w14:paraId="53D1FC55" w14:textId="77777777" w:rsidR="000B05BA" w:rsidRPr="000B05BA" w:rsidRDefault="000B05BA" w:rsidP="000B05BA">
            <w:pPr>
              <w:suppressAutoHyphens/>
              <w:jc w:val="center"/>
              <w:rPr>
                <w:rFonts w:ascii="Arial Narrow" w:hAnsi="Arial Narrow"/>
                <w:bCs/>
                <w:sz w:val="18"/>
                <w:szCs w:val="18"/>
              </w:rPr>
            </w:pPr>
            <w:r w:rsidRPr="000B05BA">
              <w:rPr>
                <w:rFonts w:ascii="Arial Narrow" w:hAnsi="Arial Narrow" w:cs="Calibri"/>
                <w:bCs/>
                <w:sz w:val="18"/>
                <w:szCs w:val="18"/>
              </w:rPr>
              <w:t>PDK/0068/PWOS/21</w:t>
            </w:r>
          </w:p>
        </w:tc>
        <w:tc>
          <w:tcPr>
            <w:tcW w:w="1344" w:type="dxa"/>
            <w:tcBorders>
              <w:top w:val="single" w:sz="4" w:space="0" w:color="auto"/>
              <w:left w:val="single" w:sz="4" w:space="0" w:color="auto"/>
              <w:bottom w:val="single" w:sz="4" w:space="0" w:color="auto"/>
              <w:right w:val="single" w:sz="4" w:space="0" w:color="auto"/>
            </w:tcBorders>
            <w:vAlign w:val="center"/>
          </w:tcPr>
          <w:p w14:paraId="39CA1DEC" w14:textId="4C073DD1" w:rsidR="000B05BA" w:rsidRPr="000B05BA" w:rsidRDefault="000B05BA" w:rsidP="000B05BA">
            <w:pPr>
              <w:suppressAutoHyphens/>
              <w:jc w:val="center"/>
              <w:rPr>
                <w:rFonts w:ascii="Arial Narrow" w:hAnsi="Arial Narrow"/>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19EAC6CC" w14:textId="77777777" w:rsidR="000B05BA" w:rsidRPr="000B05BA" w:rsidRDefault="000B05BA" w:rsidP="000B05BA">
            <w:pPr>
              <w:suppressAutoHyphens/>
              <w:jc w:val="center"/>
              <w:rPr>
                <w:rFonts w:ascii="Arial Narrow" w:hAnsi="Arial Narrow"/>
                <w:b/>
                <w:sz w:val="18"/>
                <w:szCs w:val="18"/>
              </w:rPr>
            </w:pPr>
          </w:p>
        </w:tc>
      </w:tr>
      <w:tr w:rsidR="000B05BA" w:rsidRPr="000B05BA" w14:paraId="31B87295" w14:textId="77777777" w:rsidTr="000B05BA">
        <w:trPr>
          <w:trHeight w:val="419"/>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4CD39C37"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6.</w:t>
            </w:r>
          </w:p>
        </w:tc>
        <w:tc>
          <w:tcPr>
            <w:tcW w:w="2404" w:type="dxa"/>
            <w:tcBorders>
              <w:top w:val="single" w:sz="4" w:space="0" w:color="auto"/>
              <w:left w:val="single" w:sz="4" w:space="0" w:color="auto"/>
              <w:bottom w:val="single" w:sz="4" w:space="0" w:color="auto"/>
              <w:right w:val="single" w:sz="4" w:space="0" w:color="auto"/>
            </w:tcBorders>
            <w:vAlign w:val="center"/>
          </w:tcPr>
          <w:p w14:paraId="6D1CD74C"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Sprawdzający</w:t>
            </w:r>
          </w:p>
          <w:p w14:paraId="067C7F57"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Branża sanitarna (GWC)</w:t>
            </w:r>
          </w:p>
        </w:tc>
        <w:tc>
          <w:tcPr>
            <w:tcW w:w="3645" w:type="dxa"/>
            <w:tcBorders>
              <w:top w:val="single" w:sz="4" w:space="0" w:color="auto"/>
              <w:left w:val="single" w:sz="4" w:space="0" w:color="auto"/>
              <w:bottom w:val="single" w:sz="4" w:space="0" w:color="auto"/>
              <w:right w:val="single" w:sz="4" w:space="0" w:color="auto"/>
            </w:tcBorders>
            <w:vAlign w:val="center"/>
          </w:tcPr>
          <w:p w14:paraId="712DE27A"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mgr inż. Jacek HAJDUK</w:t>
            </w:r>
          </w:p>
          <w:p w14:paraId="0856532B"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Cs/>
                <w:sz w:val="18"/>
                <w:szCs w:val="18"/>
              </w:rPr>
              <w:t>PDK/0032/PWOS/09</w:t>
            </w:r>
          </w:p>
        </w:tc>
        <w:tc>
          <w:tcPr>
            <w:tcW w:w="1344" w:type="dxa"/>
            <w:tcBorders>
              <w:top w:val="single" w:sz="4" w:space="0" w:color="auto"/>
              <w:left w:val="single" w:sz="4" w:space="0" w:color="auto"/>
              <w:bottom w:val="single" w:sz="4" w:space="0" w:color="auto"/>
              <w:right w:val="single" w:sz="4" w:space="0" w:color="auto"/>
            </w:tcBorders>
            <w:vAlign w:val="center"/>
          </w:tcPr>
          <w:p w14:paraId="72C13B03" w14:textId="15CB4F51"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7A01CA3D" w14:textId="77777777" w:rsidR="000B05BA" w:rsidRPr="000B05BA" w:rsidRDefault="000B05BA" w:rsidP="000B05BA">
            <w:pPr>
              <w:suppressAutoHyphens/>
              <w:jc w:val="center"/>
              <w:rPr>
                <w:rFonts w:ascii="Arial Narrow" w:hAnsi="Arial Narrow"/>
                <w:b/>
                <w:sz w:val="18"/>
                <w:szCs w:val="18"/>
              </w:rPr>
            </w:pPr>
          </w:p>
        </w:tc>
      </w:tr>
      <w:tr w:rsidR="000B05BA" w:rsidRPr="000B05BA" w14:paraId="0FAE4695" w14:textId="77777777" w:rsidTr="000B05BA">
        <w:trPr>
          <w:trHeight w:val="419"/>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0C1091AD"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7</w:t>
            </w:r>
          </w:p>
        </w:tc>
        <w:tc>
          <w:tcPr>
            <w:tcW w:w="2404" w:type="dxa"/>
            <w:tcBorders>
              <w:top w:val="single" w:sz="4" w:space="0" w:color="auto"/>
              <w:left w:val="single" w:sz="4" w:space="0" w:color="auto"/>
              <w:bottom w:val="single" w:sz="4" w:space="0" w:color="auto"/>
              <w:right w:val="single" w:sz="4" w:space="0" w:color="auto"/>
            </w:tcBorders>
            <w:vAlign w:val="center"/>
          </w:tcPr>
          <w:p w14:paraId="72B161A0"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Projektant</w:t>
            </w:r>
          </w:p>
          <w:p w14:paraId="19FB37C8"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Branża sanitarna</w:t>
            </w:r>
          </w:p>
        </w:tc>
        <w:tc>
          <w:tcPr>
            <w:tcW w:w="3645" w:type="dxa"/>
            <w:tcBorders>
              <w:top w:val="single" w:sz="4" w:space="0" w:color="auto"/>
              <w:left w:val="single" w:sz="4" w:space="0" w:color="auto"/>
              <w:bottom w:val="single" w:sz="4" w:space="0" w:color="auto"/>
              <w:right w:val="single" w:sz="4" w:space="0" w:color="auto"/>
            </w:tcBorders>
            <w:vAlign w:val="center"/>
          </w:tcPr>
          <w:p w14:paraId="5597A27C"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mgr inż. Aleksandra LIPIEC</w:t>
            </w:r>
          </w:p>
          <w:p w14:paraId="35415D0B"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Cs/>
                <w:sz w:val="18"/>
                <w:szCs w:val="18"/>
              </w:rPr>
              <w:t>PDK/0294/POOS/19</w:t>
            </w:r>
          </w:p>
        </w:tc>
        <w:tc>
          <w:tcPr>
            <w:tcW w:w="1344" w:type="dxa"/>
            <w:tcBorders>
              <w:top w:val="single" w:sz="4" w:space="0" w:color="auto"/>
              <w:left w:val="single" w:sz="4" w:space="0" w:color="auto"/>
              <w:bottom w:val="single" w:sz="4" w:space="0" w:color="auto"/>
              <w:right w:val="single" w:sz="4" w:space="0" w:color="auto"/>
            </w:tcBorders>
            <w:vAlign w:val="center"/>
          </w:tcPr>
          <w:p w14:paraId="279B3B5A" w14:textId="4C0C7C26"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0940A2B2" w14:textId="77777777" w:rsidR="000B05BA" w:rsidRPr="000B05BA" w:rsidRDefault="000B05BA" w:rsidP="000B05BA">
            <w:pPr>
              <w:suppressAutoHyphens/>
              <w:jc w:val="center"/>
              <w:rPr>
                <w:rFonts w:ascii="Arial Narrow" w:hAnsi="Arial Narrow"/>
                <w:b/>
                <w:sz w:val="18"/>
                <w:szCs w:val="18"/>
              </w:rPr>
            </w:pPr>
          </w:p>
        </w:tc>
      </w:tr>
      <w:tr w:rsidR="000B05BA" w:rsidRPr="000B05BA" w14:paraId="49A9859A" w14:textId="77777777" w:rsidTr="000B05BA">
        <w:trPr>
          <w:trHeight w:val="419"/>
        </w:trPr>
        <w:tc>
          <w:tcPr>
            <w:tcW w:w="426" w:type="dxa"/>
            <w:tcBorders>
              <w:top w:val="single" w:sz="4" w:space="0" w:color="auto"/>
              <w:left w:val="single" w:sz="4" w:space="0" w:color="auto"/>
              <w:bottom w:val="single" w:sz="4" w:space="0" w:color="auto"/>
              <w:right w:val="single" w:sz="4" w:space="0" w:color="auto"/>
            </w:tcBorders>
            <w:shd w:val="clear" w:color="auto" w:fill="D9D9D9"/>
            <w:vAlign w:val="center"/>
          </w:tcPr>
          <w:p w14:paraId="2BD67349" w14:textId="77777777" w:rsidR="000B05BA" w:rsidRPr="000B05BA" w:rsidRDefault="000B05BA" w:rsidP="000B05BA">
            <w:pPr>
              <w:suppressAutoHyphens/>
              <w:jc w:val="center"/>
              <w:rPr>
                <w:rFonts w:ascii="Arial Narrow" w:hAnsi="Arial Narrow" w:cs="Calibri"/>
                <w:sz w:val="20"/>
              </w:rPr>
            </w:pPr>
            <w:r w:rsidRPr="000B05BA">
              <w:rPr>
                <w:rFonts w:ascii="Arial Narrow" w:hAnsi="Arial Narrow" w:cs="Calibri"/>
                <w:sz w:val="20"/>
              </w:rPr>
              <w:t>8</w:t>
            </w:r>
          </w:p>
        </w:tc>
        <w:tc>
          <w:tcPr>
            <w:tcW w:w="2404" w:type="dxa"/>
            <w:tcBorders>
              <w:top w:val="single" w:sz="4" w:space="0" w:color="auto"/>
              <w:left w:val="single" w:sz="4" w:space="0" w:color="auto"/>
              <w:bottom w:val="single" w:sz="4" w:space="0" w:color="auto"/>
              <w:right w:val="single" w:sz="4" w:space="0" w:color="auto"/>
            </w:tcBorders>
            <w:vAlign w:val="center"/>
          </w:tcPr>
          <w:p w14:paraId="5D1170FD"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Sprawdzający</w:t>
            </w:r>
          </w:p>
          <w:p w14:paraId="01287FF7"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Branża sanitarna</w:t>
            </w:r>
          </w:p>
        </w:tc>
        <w:tc>
          <w:tcPr>
            <w:tcW w:w="3645" w:type="dxa"/>
            <w:tcBorders>
              <w:top w:val="single" w:sz="4" w:space="0" w:color="auto"/>
              <w:left w:val="single" w:sz="4" w:space="0" w:color="auto"/>
              <w:bottom w:val="single" w:sz="4" w:space="0" w:color="auto"/>
              <w:right w:val="single" w:sz="4" w:space="0" w:color="auto"/>
            </w:tcBorders>
            <w:vAlign w:val="center"/>
          </w:tcPr>
          <w:p w14:paraId="09C1E958"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mgr inż. Joanna Dragan-Bytnar</w:t>
            </w:r>
          </w:p>
          <w:p w14:paraId="6F219ACD" w14:textId="77777777"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Cs/>
                <w:sz w:val="18"/>
                <w:szCs w:val="18"/>
              </w:rPr>
              <w:t>PDK/0014/PWOS/18</w:t>
            </w:r>
          </w:p>
        </w:tc>
        <w:tc>
          <w:tcPr>
            <w:tcW w:w="1344" w:type="dxa"/>
            <w:tcBorders>
              <w:top w:val="single" w:sz="4" w:space="0" w:color="auto"/>
              <w:left w:val="single" w:sz="4" w:space="0" w:color="auto"/>
              <w:bottom w:val="single" w:sz="4" w:space="0" w:color="auto"/>
              <w:right w:val="single" w:sz="4" w:space="0" w:color="auto"/>
            </w:tcBorders>
            <w:vAlign w:val="center"/>
          </w:tcPr>
          <w:p w14:paraId="773C9AE6" w14:textId="210E9B70" w:rsidR="000B05BA" w:rsidRPr="000B05BA" w:rsidRDefault="000B05BA" w:rsidP="000B05BA">
            <w:pPr>
              <w:suppressAutoHyphens/>
              <w:jc w:val="center"/>
              <w:rPr>
                <w:rFonts w:ascii="Arial Narrow" w:hAnsi="Arial Narrow" w:cs="Calibri"/>
                <w:b/>
                <w:sz w:val="18"/>
                <w:szCs w:val="18"/>
              </w:rPr>
            </w:pPr>
            <w:r w:rsidRPr="000B05BA">
              <w:rPr>
                <w:rFonts w:ascii="Arial Narrow" w:hAnsi="Arial Narrow" w:cs="Calibri"/>
                <w:b/>
                <w:sz w:val="18"/>
                <w:szCs w:val="18"/>
              </w:rPr>
              <w:t>02.10.2024 r.</w:t>
            </w:r>
          </w:p>
        </w:tc>
        <w:tc>
          <w:tcPr>
            <w:tcW w:w="1679" w:type="dxa"/>
            <w:tcBorders>
              <w:top w:val="single" w:sz="4" w:space="0" w:color="auto"/>
              <w:left w:val="single" w:sz="4" w:space="0" w:color="auto"/>
              <w:bottom w:val="single" w:sz="4" w:space="0" w:color="auto"/>
              <w:right w:val="single" w:sz="4" w:space="0" w:color="auto"/>
            </w:tcBorders>
            <w:vAlign w:val="center"/>
          </w:tcPr>
          <w:p w14:paraId="6B0F6BDA" w14:textId="77777777" w:rsidR="000B05BA" w:rsidRPr="000B05BA" w:rsidRDefault="000B05BA" w:rsidP="000B05BA">
            <w:pPr>
              <w:suppressAutoHyphens/>
              <w:jc w:val="center"/>
              <w:rPr>
                <w:rFonts w:ascii="Arial Narrow" w:hAnsi="Arial Narrow"/>
                <w:b/>
                <w:sz w:val="18"/>
                <w:szCs w:val="18"/>
              </w:rPr>
            </w:pPr>
          </w:p>
        </w:tc>
      </w:tr>
      <w:bookmarkEnd w:id="2"/>
    </w:tbl>
    <w:p w14:paraId="62073EAC" w14:textId="77777777" w:rsidR="00332A6A" w:rsidRPr="000B05BA" w:rsidRDefault="00332A6A" w:rsidP="00332A6A">
      <w:pPr>
        <w:rPr>
          <w:rFonts w:ascii="Arial Narrow" w:hAnsi="Arial Narrow" w:cs="Calibri"/>
          <w:sz w:val="18"/>
          <w:szCs w:val="18"/>
        </w:rPr>
        <w:sectPr w:rsidR="00332A6A" w:rsidRPr="000B05BA" w:rsidSect="00332A6A">
          <w:footerReference w:type="first" r:id="rId10"/>
          <w:pgSz w:w="11906" w:h="16838" w:code="9"/>
          <w:pgMar w:top="567" w:right="1134" w:bottom="1134" w:left="1276" w:header="567" w:footer="567" w:gutter="0"/>
          <w:pgNumType w:start="1"/>
          <w:cols w:space="708"/>
          <w:docGrid w:linePitch="326"/>
        </w:sectPr>
      </w:pPr>
    </w:p>
    <w:tbl>
      <w:tblPr>
        <w:tblW w:w="0" w:type="auto"/>
        <w:tblInd w:w="108" w:type="dxa"/>
        <w:tblLook w:val="04A0" w:firstRow="1" w:lastRow="0" w:firstColumn="1" w:lastColumn="0" w:noHBand="0" w:noVBand="1"/>
      </w:tblPr>
      <w:tblGrid>
        <w:gridCol w:w="959"/>
        <w:gridCol w:w="6945"/>
        <w:gridCol w:w="1099"/>
      </w:tblGrid>
      <w:tr w:rsidR="00847799" w:rsidRPr="000B05BA" w14:paraId="761BD3DA" w14:textId="77777777" w:rsidTr="0011707F">
        <w:tc>
          <w:tcPr>
            <w:tcW w:w="959" w:type="dxa"/>
          </w:tcPr>
          <w:p w14:paraId="5CA137C6" w14:textId="77777777" w:rsidR="00847799" w:rsidRPr="000B05BA" w:rsidRDefault="00847799" w:rsidP="0011707F">
            <w:pPr>
              <w:pStyle w:val="Podtytu"/>
              <w:jc w:val="left"/>
              <w:rPr>
                <w:rFonts w:ascii="Arial Narrow" w:hAnsi="Arial Narrow"/>
                <w:sz w:val="24"/>
                <w:szCs w:val="16"/>
              </w:rPr>
            </w:pPr>
            <w:bookmarkStart w:id="3" w:name="_Toc21466722"/>
            <w:bookmarkStart w:id="4" w:name="_Toc67055325"/>
            <w:r w:rsidRPr="000B05BA">
              <w:rPr>
                <w:rFonts w:ascii="Arial Narrow" w:hAnsi="Arial Narrow"/>
                <w:sz w:val="28"/>
                <w:szCs w:val="18"/>
              </w:rPr>
              <w:lastRenderedPageBreak/>
              <w:br w:type="page"/>
            </w:r>
            <w:r w:rsidRPr="000B05BA">
              <w:rPr>
                <w:rFonts w:ascii="Arial Narrow" w:hAnsi="Arial Narrow"/>
                <w:sz w:val="28"/>
                <w:szCs w:val="18"/>
              </w:rPr>
              <w:br w:type="page"/>
            </w:r>
            <w:r w:rsidRPr="000B05BA">
              <w:rPr>
                <w:rFonts w:ascii="Arial Narrow" w:hAnsi="Arial Narrow"/>
              </w:rPr>
              <w:br w:type="page"/>
            </w:r>
          </w:p>
        </w:tc>
        <w:tc>
          <w:tcPr>
            <w:tcW w:w="6945" w:type="dxa"/>
          </w:tcPr>
          <w:p w14:paraId="2FE58D95" w14:textId="77777777" w:rsidR="00847799" w:rsidRPr="000B05BA" w:rsidRDefault="00847799" w:rsidP="0011707F">
            <w:pPr>
              <w:pStyle w:val="Podtytu"/>
              <w:jc w:val="left"/>
              <w:rPr>
                <w:rFonts w:ascii="Arial Narrow" w:hAnsi="Arial Narrow"/>
                <w:sz w:val="24"/>
                <w:szCs w:val="16"/>
              </w:rPr>
            </w:pPr>
            <w:r w:rsidRPr="000B05BA">
              <w:rPr>
                <w:rFonts w:ascii="Arial Narrow" w:hAnsi="Arial Narrow"/>
                <w:sz w:val="24"/>
                <w:szCs w:val="16"/>
              </w:rPr>
              <w:t>SPIS ZAWARTOŚCI:</w:t>
            </w:r>
          </w:p>
        </w:tc>
        <w:tc>
          <w:tcPr>
            <w:tcW w:w="1099" w:type="dxa"/>
          </w:tcPr>
          <w:p w14:paraId="14756120" w14:textId="77777777" w:rsidR="00847799" w:rsidRPr="000B05BA" w:rsidRDefault="00847799" w:rsidP="0011707F">
            <w:pPr>
              <w:pStyle w:val="Podtytu"/>
              <w:jc w:val="left"/>
              <w:rPr>
                <w:rFonts w:ascii="Arial Narrow" w:hAnsi="Arial Narrow"/>
                <w:sz w:val="24"/>
                <w:szCs w:val="16"/>
              </w:rPr>
            </w:pPr>
          </w:p>
        </w:tc>
      </w:tr>
    </w:tbl>
    <w:p w14:paraId="193D5C13" w14:textId="6E46CD5B" w:rsidR="00CD711E" w:rsidRPr="000B05BA" w:rsidRDefault="00A93622">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r w:rsidRPr="000B05BA">
        <w:rPr>
          <w:rFonts w:ascii="Times New Roman" w:hAnsi="Times New Roman"/>
          <w:caps w:val="0"/>
          <w:snapToGrid w:val="0"/>
        </w:rPr>
        <w:fldChar w:fldCharType="begin"/>
      </w:r>
      <w:r w:rsidRPr="000B05BA">
        <w:instrText xml:space="preserve"> TOC \o "1-4" \h \z \u </w:instrText>
      </w:r>
      <w:r w:rsidRPr="000B05BA">
        <w:rPr>
          <w:rFonts w:ascii="Times New Roman" w:hAnsi="Times New Roman"/>
          <w:caps w:val="0"/>
          <w:snapToGrid w:val="0"/>
        </w:rPr>
        <w:fldChar w:fldCharType="separate"/>
      </w:r>
      <w:hyperlink w:anchor="_Toc154143036" w:history="1">
        <w:r w:rsidR="00CD711E" w:rsidRPr="000B05BA">
          <w:rPr>
            <w:rStyle w:val="Hipercze"/>
            <w:rFonts w:ascii="Arial Narrow" w:hAnsi="Arial Narrow"/>
          </w:rPr>
          <w:t>A.</w:t>
        </w:r>
        <w:r w:rsidR="00CD711E"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00CD711E" w:rsidRPr="000B05BA">
          <w:rPr>
            <w:rStyle w:val="Hipercze"/>
            <w:rFonts w:ascii="Arial Narrow" w:hAnsi="Arial Narrow"/>
            <w:shd w:val="clear" w:color="auto" w:fill="D9E2F3"/>
          </w:rPr>
          <w:t>CZĘŚĆ OPISOWA</w:t>
        </w:r>
        <w:r w:rsidR="00CD711E" w:rsidRPr="000B05BA">
          <w:rPr>
            <w:webHidden/>
          </w:rPr>
          <w:tab/>
        </w:r>
        <w:r w:rsidR="00CD711E" w:rsidRPr="000B05BA">
          <w:rPr>
            <w:webHidden/>
          </w:rPr>
          <w:fldChar w:fldCharType="begin"/>
        </w:r>
        <w:r w:rsidR="00CD711E" w:rsidRPr="000B05BA">
          <w:rPr>
            <w:webHidden/>
          </w:rPr>
          <w:instrText xml:space="preserve"> PAGEREF _Toc154143036 \h </w:instrText>
        </w:r>
        <w:r w:rsidR="00CD711E" w:rsidRPr="000B05BA">
          <w:rPr>
            <w:webHidden/>
          </w:rPr>
        </w:r>
        <w:r w:rsidR="00CD711E" w:rsidRPr="000B05BA">
          <w:rPr>
            <w:webHidden/>
          </w:rPr>
          <w:fldChar w:fldCharType="separate"/>
        </w:r>
        <w:r w:rsidR="00A85807">
          <w:rPr>
            <w:webHidden/>
          </w:rPr>
          <w:t>11</w:t>
        </w:r>
        <w:r w:rsidR="00CD711E" w:rsidRPr="000B05BA">
          <w:rPr>
            <w:webHidden/>
          </w:rPr>
          <w:fldChar w:fldCharType="end"/>
        </w:r>
      </w:hyperlink>
    </w:p>
    <w:p w14:paraId="62020005" w14:textId="70E68B7C"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37" w:history="1">
        <w:r w:rsidRPr="000B05BA">
          <w:rPr>
            <w:rStyle w:val="Hipercze"/>
            <w:rFonts w:ascii="Arial Narrow" w:hAnsi="Arial Narrow" w:cstheme="minorHAnsi"/>
            <w:lang w:eastAsia="ar-SA"/>
          </w:rPr>
          <w:t>1.</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INFORMACJE OGÓLNE</w:t>
        </w:r>
        <w:r w:rsidRPr="000B05BA">
          <w:rPr>
            <w:webHidden/>
          </w:rPr>
          <w:tab/>
        </w:r>
        <w:r w:rsidRPr="000B05BA">
          <w:rPr>
            <w:webHidden/>
          </w:rPr>
          <w:fldChar w:fldCharType="begin"/>
        </w:r>
        <w:r w:rsidRPr="000B05BA">
          <w:rPr>
            <w:webHidden/>
          </w:rPr>
          <w:instrText xml:space="preserve"> PAGEREF _Toc154143037 \h </w:instrText>
        </w:r>
        <w:r w:rsidRPr="000B05BA">
          <w:rPr>
            <w:webHidden/>
          </w:rPr>
        </w:r>
        <w:r w:rsidRPr="000B05BA">
          <w:rPr>
            <w:webHidden/>
          </w:rPr>
          <w:fldChar w:fldCharType="separate"/>
        </w:r>
        <w:r w:rsidR="00A85807">
          <w:rPr>
            <w:webHidden/>
          </w:rPr>
          <w:t>11</w:t>
        </w:r>
        <w:r w:rsidRPr="000B05BA">
          <w:rPr>
            <w:webHidden/>
          </w:rPr>
          <w:fldChar w:fldCharType="end"/>
        </w:r>
      </w:hyperlink>
    </w:p>
    <w:p w14:paraId="01C7A5B9" w14:textId="349A69A3"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38" w:history="1">
        <w:r w:rsidRPr="000B05BA">
          <w:rPr>
            <w:rStyle w:val="Hipercze"/>
            <w:rFonts w:ascii="Arial Narrow" w:hAnsi="Arial Narrow"/>
            <w:bCs/>
          </w:rPr>
          <w:t>1.1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Rodzaj i kategoria obiektu budowlanego</w:t>
        </w:r>
        <w:r w:rsidRPr="000B05BA">
          <w:rPr>
            <w:webHidden/>
          </w:rPr>
          <w:tab/>
        </w:r>
        <w:r w:rsidRPr="000B05BA">
          <w:rPr>
            <w:webHidden/>
          </w:rPr>
          <w:fldChar w:fldCharType="begin"/>
        </w:r>
        <w:r w:rsidRPr="000B05BA">
          <w:rPr>
            <w:webHidden/>
          </w:rPr>
          <w:instrText xml:space="preserve"> PAGEREF _Toc154143038 \h </w:instrText>
        </w:r>
        <w:r w:rsidRPr="000B05BA">
          <w:rPr>
            <w:webHidden/>
          </w:rPr>
        </w:r>
        <w:r w:rsidRPr="000B05BA">
          <w:rPr>
            <w:webHidden/>
          </w:rPr>
          <w:fldChar w:fldCharType="separate"/>
        </w:r>
        <w:r w:rsidR="00A85807">
          <w:rPr>
            <w:webHidden/>
          </w:rPr>
          <w:t>11</w:t>
        </w:r>
        <w:r w:rsidRPr="000B05BA">
          <w:rPr>
            <w:webHidden/>
          </w:rPr>
          <w:fldChar w:fldCharType="end"/>
        </w:r>
      </w:hyperlink>
    </w:p>
    <w:p w14:paraId="632D5EE1" w14:textId="20503004"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39" w:history="1">
        <w:r w:rsidRPr="000B05BA">
          <w:rPr>
            <w:rStyle w:val="Hipercze"/>
            <w:rFonts w:ascii="Arial Narrow" w:hAnsi="Arial Narrow"/>
            <w:bCs/>
          </w:rPr>
          <w:t>1.2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LOKALIZACJA INWESTYCJI</w:t>
        </w:r>
        <w:r w:rsidRPr="000B05BA">
          <w:rPr>
            <w:webHidden/>
          </w:rPr>
          <w:tab/>
        </w:r>
        <w:r w:rsidRPr="000B05BA">
          <w:rPr>
            <w:webHidden/>
          </w:rPr>
          <w:fldChar w:fldCharType="begin"/>
        </w:r>
        <w:r w:rsidRPr="000B05BA">
          <w:rPr>
            <w:webHidden/>
          </w:rPr>
          <w:instrText xml:space="preserve"> PAGEREF _Toc154143039 \h </w:instrText>
        </w:r>
        <w:r w:rsidRPr="000B05BA">
          <w:rPr>
            <w:webHidden/>
          </w:rPr>
        </w:r>
        <w:r w:rsidRPr="000B05BA">
          <w:rPr>
            <w:webHidden/>
          </w:rPr>
          <w:fldChar w:fldCharType="separate"/>
        </w:r>
        <w:r w:rsidR="00A85807">
          <w:rPr>
            <w:webHidden/>
          </w:rPr>
          <w:t>11</w:t>
        </w:r>
        <w:r w:rsidRPr="000B05BA">
          <w:rPr>
            <w:webHidden/>
          </w:rPr>
          <w:fldChar w:fldCharType="end"/>
        </w:r>
      </w:hyperlink>
    </w:p>
    <w:p w14:paraId="5E9DD22D" w14:textId="4C2B5731"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0" w:history="1">
        <w:r w:rsidRPr="000B05BA">
          <w:rPr>
            <w:rStyle w:val="Hipercze"/>
            <w:rFonts w:ascii="Arial Narrow" w:hAnsi="Arial Narrow"/>
            <w:bCs/>
          </w:rPr>
          <w:t>1.3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Przeznaczenie i program użytkowy obiektu</w:t>
        </w:r>
        <w:r w:rsidRPr="000B05BA">
          <w:rPr>
            <w:webHidden/>
          </w:rPr>
          <w:tab/>
        </w:r>
        <w:r w:rsidRPr="000B05BA">
          <w:rPr>
            <w:webHidden/>
          </w:rPr>
          <w:fldChar w:fldCharType="begin"/>
        </w:r>
        <w:r w:rsidRPr="000B05BA">
          <w:rPr>
            <w:webHidden/>
          </w:rPr>
          <w:instrText xml:space="preserve"> PAGEREF _Toc154143040 \h </w:instrText>
        </w:r>
        <w:r w:rsidRPr="000B05BA">
          <w:rPr>
            <w:webHidden/>
          </w:rPr>
        </w:r>
        <w:r w:rsidRPr="000B05BA">
          <w:rPr>
            <w:webHidden/>
          </w:rPr>
          <w:fldChar w:fldCharType="separate"/>
        </w:r>
        <w:r w:rsidR="00A85807">
          <w:rPr>
            <w:webHidden/>
          </w:rPr>
          <w:t>11</w:t>
        </w:r>
        <w:r w:rsidRPr="000B05BA">
          <w:rPr>
            <w:webHidden/>
          </w:rPr>
          <w:fldChar w:fldCharType="end"/>
        </w:r>
      </w:hyperlink>
    </w:p>
    <w:p w14:paraId="67950387" w14:textId="2687E6D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1" w:history="1">
        <w:r w:rsidRPr="000B05BA">
          <w:rPr>
            <w:rStyle w:val="Hipercze"/>
            <w:rFonts w:ascii="Arial Narrow" w:hAnsi="Arial Narrow"/>
            <w:bCs/>
          </w:rPr>
          <w:t>1.4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Podstawowe parametry techniczne</w:t>
        </w:r>
        <w:r w:rsidRPr="000B05BA">
          <w:rPr>
            <w:webHidden/>
          </w:rPr>
          <w:tab/>
        </w:r>
        <w:r w:rsidRPr="000B05BA">
          <w:rPr>
            <w:webHidden/>
          </w:rPr>
          <w:fldChar w:fldCharType="begin"/>
        </w:r>
        <w:r w:rsidRPr="000B05BA">
          <w:rPr>
            <w:webHidden/>
          </w:rPr>
          <w:instrText xml:space="preserve"> PAGEREF _Toc154143041 \h </w:instrText>
        </w:r>
        <w:r w:rsidRPr="000B05BA">
          <w:rPr>
            <w:webHidden/>
          </w:rPr>
        </w:r>
        <w:r w:rsidRPr="000B05BA">
          <w:rPr>
            <w:webHidden/>
          </w:rPr>
          <w:fldChar w:fldCharType="separate"/>
        </w:r>
        <w:r w:rsidR="00A85807">
          <w:rPr>
            <w:webHidden/>
          </w:rPr>
          <w:t>11</w:t>
        </w:r>
        <w:r w:rsidRPr="000B05BA">
          <w:rPr>
            <w:webHidden/>
          </w:rPr>
          <w:fldChar w:fldCharType="end"/>
        </w:r>
      </w:hyperlink>
    </w:p>
    <w:p w14:paraId="5AB5438F" w14:textId="3017E216"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42" w:history="1">
        <w:r w:rsidRPr="000B05BA">
          <w:rPr>
            <w:rStyle w:val="Hipercze"/>
            <w:rFonts w:ascii="Arial Narrow" w:hAnsi="Arial Narrow" w:cstheme="minorHAnsi"/>
            <w:lang w:eastAsia="ar-SA"/>
          </w:rPr>
          <w:t>2.</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FORMA I FUNKCJA PROJEKTOWANEGO OBIEKTU</w:t>
        </w:r>
        <w:r w:rsidRPr="000B05BA">
          <w:rPr>
            <w:webHidden/>
          </w:rPr>
          <w:tab/>
        </w:r>
        <w:r w:rsidRPr="000B05BA">
          <w:rPr>
            <w:webHidden/>
          </w:rPr>
          <w:fldChar w:fldCharType="begin"/>
        </w:r>
        <w:r w:rsidRPr="000B05BA">
          <w:rPr>
            <w:webHidden/>
          </w:rPr>
          <w:instrText xml:space="preserve"> PAGEREF _Toc154143042 \h </w:instrText>
        </w:r>
        <w:r w:rsidRPr="000B05BA">
          <w:rPr>
            <w:webHidden/>
          </w:rPr>
        </w:r>
        <w:r w:rsidRPr="000B05BA">
          <w:rPr>
            <w:webHidden/>
          </w:rPr>
          <w:fldChar w:fldCharType="separate"/>
        </w:r>
        <w:r w:rsidR="00A85807">
          <w:rPr>
            <w:webHidden/>
          </w:rPr>
          <w:t>12</w:t>
        </w:r>
        <w:r w:rsidRPr="000B05BA">
          <w:rPr>
            <w:webHidden/>
          </w:rPr>
          <w:fldChar w:fldCharType="end"/>
        </w:r>
      </w:hyperlink>
    </w:p>
    <w:p w14:paraId="76EDA5E7" w14:textId="55B89BDB"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43" w:history="1">
        <w:r w:rsidRPr="000B05BA">
          <w:rPr>
            <w:rStyle w:val="Hipercze"/>
            <w:rFonts w:ascii="Arial Narrow" w:hAnsi="Arial Narrow" w:cstheme="minorHAnsi"/>
            <w:lang w:eastAsia="ar-SA"/>
          </w:rPr>
          <w:t>3.</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WARUNKI GRUNTOWO-WODNE</w:t>
        </w:r>
        <w:r w:rsidRPr="000B05BA">
          <w:rPr>
            <w:webHidden/>
          </w:rPr>
          <w:tab/>
        </w:r>
        <w:r w:rsidRPr="000B05BA">
          <w:rPr>
            <w:webHidden/>
          </w:rPr>
          <w:fldChar w:fldCharType="begin"/>
        </w:r>
        <w:r w:rsidRPr="000B05BA">
          <w:rPr>
            <w:webHidden/>
          </w:rPr>
          <w:instrText xml:space="preserve"> PAGEREF _Toc154143043 \h </w:instrText>
        </w:r>
        <w:r w:rsidRPr="000B05BA">
          <w:rPr>
            <w:webHidden/>
          </w:rPr>
        </w:r>
        <w:r w:rsidRPr="000B05BA">
          <w:rPr>
            <w:webHidden/>
          </w:rPr>
          <w:fldChar w:fldCharType="separate"/>
        </w:r>
        <w:r w:rsidR="00A85807">
          <w:rPr>
            <w:webHidden/>
          </w:rPr>
          <w:t>12</w:t>
        </w:r>
        <w:r w:rsidRPr="000B05BA">
          <w:rPr>
            <w:webHidden/>
          </w:rPr>
          <w:fldChar w:fldCharType="end"/>
        </w:r>
      </w:hyperlink>
    </w:p>
    <w:p w14:paraId="160290C6" w14:textId="7FF1872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4" w:history="1">
        <w:r w:rsidRPr="000B05BA">
          <w:rPr>
            <w:rStyle w:val="Hipercze"/>
            <w:rFonts w:ascii="Arial Narrow" w:hAnsi="Arial Narrow"/>
            <w:bCs/>
          </w:rPr>
          <w:t>3.1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Zaliczenie obiektu budowlanego do odpowiedniej kategorii geotechnicznej</w:t>
        </w:r>
        <w:r w:rsidRPr="000B05BA">
          <w:rPr>
            <w:webHidden/>
          </w:rPr>
          <w:tab/>
        </w:r>
        <w:r w:rsidRPr="000B05BA">
          <w:rPr>
            <w:webHidden/>
          </w:rPr>
          <w:fldChar w:fldCharType="begin"/>
        </w:r>
        <w:r w:rsidRPr="000B05BA">
          <w:rPr>
            <w:webHidden/>
          </w:rPr>
          <w:instrText xml:space="preserve"> PAGEREF _Toc154143044 \h </w:instrText>
        </w:r>
        <w:r w:rsidRPr="000B05BA">
          <w:rPr>
            <w:webHidden/>
          </w:rPr>
        </w:r>
        <w:r w:rsidRPr="000B05BA">
          <w:rPr>
            <w:webHidden/>
          </w:rPr>
          <w:fldChar w:fldCharType="separate"/>
        </w:r>
        <w:r w:rsidR="00A85807">
          <w:rPr>
            <w:webHidden/>
          </w:rPr>
          <w:t>13</w:t>
        </w:r>
        <w:r w:rsidRPr="000B05BA">
          <w:rPr>
            <w:webHidden/>
          </w:rPr>
          <w:fldChar w:fldCharType="end"/>
        </w:r>
      </w:hyperlink>
    </w:p>
    <w:p w14:paraId="7B78A729" w14:textId="48F0485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5" w:history="1">
        <w:r w:rsidRPr="000B05BA">
          <w:rPr>
            <w:rStyle w:val="Hipercze"/>
            <w:rFonts w:ascii="Arial Narrow" w:hAnsi="Arial Narrow"/>
            <w:bCs/>
          </w:rPr>
          <w:t>3.2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Zaprojektowanie odwodnień budowlanych</w:t>
        </w:r>
        <w:r w:rsidRPr="000B05BA">
          <w:rPr>
            <w:webHidden/>
          </w:rPr>
          <w:tab/>
        </w:r>
        <w:r w:rsidRPr="000B05BA">
          <w:rPr>
            <w:webHidden/>
          </w:rPr>
          <w:fldChar w:fldCharType="begin"/>
        </w:r>
        <w:r w:rsidRPr="000B05BA">
          <w:rPr>
            <w:webHidden/>
          </w:rPr>
          <w:instrText xml:space="preserve"> PAGEREF _Toc154143045 \h </w:instrText>
        </w:r>
        <w:r w:rsidRPr="000B05BA">
          <w:rPr>
            <w:webHidden/>
          </w:rPr>
        </w:r>
        <w:r w:rsidRPr="000B05BA">
          <w:rPr>
            <w:webHidden/>
          </w:rPr>
          <w:fldChar w:fldCharType="separate"/>
        </w:r>
        <w:r w:rsidR="00A85807">
          <w:rPr>
            <w:webHidden/>
          </w:rPr>
          <w:t>13</w:t>
        </w:r>
        <w:r w:rsidRPr="000B05BA">
          <w:rPr>
            <w:webHidden/>
          </w:rPr>
          <w:fldChar w:fldCharType="end"/>
        </w:r>
      </w:hyperlink>
    </w:p>
    <w:p w14:paraId="5EB1C8AD" w14:textId="02FDCA4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6" w:history="1">
        <w:r w:rsidRPr="000B05BA">
          <w:rPr>
            <w:rStyle w:val="Hipercze"/>
            <w:rFonts w:ascii="Arial Narrow" w:hAnsi="Arial Narrow"/>
            <w:bCs/>
          </w:rPr>
          <w:t>3.3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Przygotowanie oceny przydatności gruntów stosowanych w budowlach ziemnych</w:t>
        </w:r>
        <w:r w:rsidRPr="000B05BA">
          <w:rPr>
            <w:webHidden/>
          </w:rPr>
          <w:tab/>
        </w:r>
        <w:r w:rsidRPr="000B05BA">
          <w:rPr>
            <w:webHidden/>
          </w:rPr>
          <w:fldChar w:fldCharType="begin"/>
        </w:r>
        <w:r w:rsidRPr="000B05BA">
          <w:rPr>
            <w:webHidden/>
          </w:rPr>
          <w:instrText xml:space="preserve"> PAGEREF _Toc154143046 \h </w:instrText>
        </w:r>
        <w:r w:rsidRPr="000B05BA">
          <w:rPr>
            <w:webHidden/>
          </w:rPr>
        </w:r>
        <w:r w:rsidRPr="000B05BA">
          <w:rPr>
            <w:webHidden/>
          </w:rPr>
          <w:fldChar w:fldCharType="separate"/>
        </w:r>
        <w:r w:rsidR="00A85807">
          <w:rPr>
            <w:webHidden/>
          </w:rPr>
          <w:t>13</w:t>
        </w:r>
        <w:r w:rsidRPr="000B05BA">
          <w:rPr>
            <w:webHidden/>
          </w:rPr>
          <w:fldChar w:fldCharType="end"/>
        </w:r>
      </w:hyperlink>
    </w:p>
    <w:p w14:paraId="656C8D8E" w14:textId="63638DAB"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7" w:history="1">
        <w:r w:rsidRPr="000B05BA">
          <w:rPr>
            <w:rStyle w:val="Hipercze"/>
            <w:rFonts w:ascii="Arial Narrow" w:hAnsi="Arial Narrow"/>
            <w:bCs/>
          </w:rPr>
          <w:t>3.4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Zaprojektowanie barier lub ekranów uszczelniających</w:t>
        </w:r>
        <w:r w:rsidRPr="000B05BA">
          <w:rPr>
            <w:webHidden/>
          </w:rPr>
          <w:tab/>
        </w:r>
        <w:r w:rsidRPr="000B05BA">
          <w:rPr>
            <w:webHidden/>
          </w:rPr>
          <w:fldChar w:fldCharType="begin"/>
        </w:r>
        <w:r w:rsidRPr="000B05BA">
          <w:rPr>
            <w:webHidden/>
          </w:rPr>
          <w:instrText xml:space="preserve"> PAGEREF _Toc154143047 \h </w:instrText>
        </w:r>
        <w:r w:rsidRPr="000B05BA">
          <w:rPr>
            <w:webHidden/>
          </w:rPr>
        </w:r>
        <w:r w:rsidRPr="000B05BA">
          <w:rPr>
            <w:webHidden/>
          </w:rPr>
          <w:fldChar w:fldCharType="separate"/>
        </w:r>
        <w:r w:rsidR="00A85807">
          <w:rPr>
            <w:webHidden/>
          </w:rPr>
          <w:t>14</w:t>
        </w:r>
        <w:r w:rsidRPr="000B05BA">
          <w:rPr>
            <w:webHidden/>
          </w:rPr>
          <w:fldChar w:fldCharType="end"/>
        </w:r>
      </w:hyperlink>
    </w:p>
    <w:p w14:paraId="107F7255" w14:textId="6EAE3C2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8" w:history="1">
        <w:r w:rsidRPr="000B05BA">
          <w:rPr>
            <w:rStyle w:val="Hipercze"/>
            <w:rFonts w:ascii="Arial Narrow" w:hAnsi="Arial Narrow"/>
            <w:bCs/>
          </w:rPr>
          <w:t>3.5</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Określenie nośności, przemieszczeń i ogólnej stateczności podłoża gruntowego</w:t>
        </w:r>
        <w:r w:rsidRPr="000B05BA">
          <w:rPr>
            <w:webHidden/>
          </w:rPr>
          <w:tab/>
        </w:r>
        <w:r w:rsidRPr="000B05BA">
          <w:rPr>
            <w:webHidden/>
          </w:rPr>
          <w:fldChar w:fldCharType="begin"/>
        </w:r>
        <w:r w:rsidRPr="000B05BA">
          <w:rPr>
            <w:webHidden/>
          </w:rPr>
          <w:instrText xml:space="preserve"> PAGEREF _Toc154143048 \h </w:instrText>
        </w:r>
        <w:r w:rsidRPr="000B05BA">
          <w:rPr>
            <w:webHidden/>
          </w:rPr>
        </w:r>
        <w:r w:rsidRPr="000B05BA">
          <w:rPr>
            <w:webHidden/>
          </w:rPr>
          <w:fldChar w:fldCharType="separate"/>
        </w:r>
        <w:r w:rsidR="00A85807">
          <w:rPr>
            <w:webHidden/>
          </w:rPr>
          <w:t>14</w:t>
        </w:r>
        <w:r w:rsidRPr="000B05BA">
          <w:rPr>
            <w:webHidden/>
          </w:rPr>
          <w:fldChar w:fldCharType="end"/>
        </w:r>
      </w:hyperlink>
    </w:p>
    <w:p w14:paraId="0451D005" w14:textId="5E6359DA"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49" w:history="1">
        <w:r w:rsidRPr="000B05BA">
          <w:rPr>
            <w:rStyle w:val="Hipercze"/>
            <w:rFonts w:ascii="Arial Narrow" w:hAnsi="Arial Narrow"/>
            <w:bCs/>
          </w:rPr>
          <w:t>3.6</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Ustalenie wzajemnego oddziaływania obiektu budowlanego i podłoża gruntowego</w:t>
        </w:r>
        <w:r w:rsidRPr="000B05BA">
          <w:rPr>
            <w:rStyle w:val="Hipercze"/>
            <w:rFonts w:ascii="Arial Narrow" w:hAnsi="Arial Narrow"/>
          </w:rPr>
          <w:br/>
          <w:t xml:space="preserve"> </w:t>
        </w:r>
        <w:r w:rsidRPr="000B05BA">
          <w:rPr>
            <w:rStyle w:val="Hipercze"/>
            <w:rFonts w:ascii="Arial Narrow" w:hAnsi="Arial Narrow"/>
          </w:rPr>
          <w:tab/>
          <w:t xml:space="preserve">w różnych fazach budowy i eksploatacji, a także wzajemnego oddziaływania </w:t>
        </w:r>
        <w:r w:rsidRPr="000B05BA">
          <w:rPr>
            <w:rStyle w:val="Hipercze"/>
            <w:rFonts w:ascii="Arial Narrow" w:hAnsi="Arial Narrow"/>
          </w:rPr>
          <w:br/>
          <w:t xml:space="preserve"> </w:t>
        </w:r>
        <w:r w:rsidRPr="000B05BA">
          <w:rPr>
            <w:rStyle w:val="Hipercze"/>
            <w:rFonts w:ascii="Arial Narrow" w:hAnsi="Arial Narrow"/>
          </w:rPr>
          <w:tab/>
          <w:t>obiektu budowlanego z obiektami sąsiadującymi</w:t>
        </w:r>
        <w:r w:rsidRPr="000B05BA">
          <w:rPr>
            <w:webHidden/>
          </w:rPr>
          <w:tab/>
        </w:r>
        <w:r w:rsidRPr="000B05BA">
          <w:rPr>
            <w:webHidden/>
          </w:rPr>
          <w:fldChar w:fldCharType="begin"/>
        </w:r>
        <w:r w:rsidRPr="000B05BA">
          <w:rPr>
            <w:webHidden/>
          </w:rPr>
          <w:instrText xml:space="preserve"> PAGEREF _Toc154143049 \h </w:instrText>
        </w:r>
        <w:r w:rsidRPr="000B05BA">
          <w:rPr>
            <w:webHidden/>
          </w:rPr>
        </w:r>
        <w:r w:rsidRPr="000B05BA">
          <w:rPr>
            <w:webHidden/>
          </w:rPr>
          <w:fldChar w:fldCharType="separate"/>
        </w:r>
        <w:r w:rsidR="00A85807">
          <w:rPr>
            <w:webHidden/>
          </w:rPr>
          <w:t>15</w:t>
        </w:r>
        <w:r w:rsidRPr="000B05BA">
          <w:rPr>
            <w:webHidden/>
          </w:rPr>
          <w:fldChar w:fldCharType="end"/>
        </w:r>
      </w:hyperlink>
    </w:p>
    <w:p w14:paraId="51A5F894" w14:textId="1AC01DC7"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0" w:history="1">
        <w:r w:rsidRPr="000B05BA">
          <w:rPr>
            <w:rStyle w:val="Hipercze"/>
            <w:rFonts w:ascii="Arial Narrow" w:hAnsi="Arial Narrow"/>
            <w:bCs/>
          </w:rPr>
          <w:t>3.7</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Wzajemne oddziaływanie projektowanych rozwiązań technicznych z obiektami</w:t>
        </w:r>
        <w:r w:rsidRPr="000B05BA">
          <w:rPr>
            <w:rStyle w:val="Hipercze"/>
            <w:rFonts w:ascii="Arial Narrow" w:hAnsi="Arial Narrow"/>
          </w:rPr>
          <w:br/>
          <w:t xml:space="preserve"> </w:t>
        </w:r>
        <w:r w:rsidRPr="000B05BA">
          <w:rPr>
            <w:rStyle w:val="Hipercze"/>
            <w:rFonts w:ascii="Arial Narrow" w:hAnsi="Arial Narrow"/>
          </w:rPr>
          <w:tab/>
          <w:t>sąsiadującymi:</w:t>
        </w:r>
        <w:r w:rsidRPr="000B05BA">
          <w:rPr>
            <w:webHidden/>
          </w:rPr>
          <w:tab/>
        </w:r>
        <w:r w:rsidRPr="000B05BA">
          <w:rPr>
            <w:webHidden/>
          </w:rPr>
          <w:fldChar w:fldCharType="begin"/>
        </w:r>
        <w:r w:rsidRPr="000B05BA">
          <w:rPr>
            <w:webHidden/>
          </w:rPr>
          <w:instrText xml:space="preserve"> PAGEREF _Toc154143050 \h </w:instrText>
        </w:r>
        <w:r w:rsidRPr="000B05BA">
          <w:rPr>
            <w:webHidden/>
          </w:rPr>
        </w:r>
        <w:r w:rsidRPr="000B05BA">
          <w:rPr>
            <w:webHidden/>
          </w:rPr>
          <w:fldChar w:fldCharType="separate"/>
        </w:r>
        <w:r w:rsidR="00A85807">
          <w:rPr>
            <w:webHidden/>
          </w:rPr>
          <w:t>15</w:t>
        </w:r>
        <w:r w:rsidRPr="000B05BA">
          <w:rPr>
            <w:webHidden/>
          </w:rPr>
          <w:fldChar w:fldCharType="end"/>
        </w:r>
      </w:hyperlink>
    </w:p>
    <w:p w14:paraId="673E1869" w14:textId="432D06A5"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1" w:history="1">
        <w:r w:rsidRPr="000B05BA">
          <w:rPr>
            <w:rStyle w:val="Hipercze"/>
            <w:rFonts w:ascii="Arial Narrow" w:hAnsi="Arial Narrow"/>
            <w:bCs/>
          </w:rPr>
          <w:t>3.8</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Ocena stateczności zboczy, skarp wykopów i nasypów</w:t>
        </w:r>
        <w:r w:rsidRPr="000B05BA">
          <w:rPr>
            <w:webHidden/>
          </w:rPr>
          <w:tab/>
        </w:r>
        <w:r w:rsidRPr="000B05BA">
          <w:rPr>
            <w:webHidden/>
          </w:rPr>
          <w:fldChar w:fldCharType="begin"/>
        </w:r>
        <w:r w:rsidRPr="000B05BA">
          <w:rPr>
            <w:webHidden/>
          </w:rPr>
          <w:instrText xml:space="preserve"> PAGEREF _Toc154143051 \h </w:instrText>
        </w:r>
        <w:r w:rsidRPr="000B05BA">
          <w:rPr>
            <w:webHidden/>
          </w:rPr>
        </w:r>
        <w:r w:rsidRPr="000B05BA">
          <w:rPr>
            <w:webHidden/>
          </w:rPr>
          <w:fldChar w:fldCharType="separate"/>
        </w:r>
        <w:r w:rsidR="00A85807">
          <w:rPr>
            <w:webHidden/>
          </w:rPr>
          <w:t>15</w:t>
        </w:r>
        <w:r w:rsidRPr="000B05BA">
          <w:rPr>
            <w:webHidden/>
          </w:rPr>
          <w:fldChar w:fldCharType="end"/>
        </w:r>
      </w:hyperlink>
    </w:p>
    <w:p w14:paraId="543B5B65" w14:textId="7E9967C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2" w:history="1">
        <w:r w:rsidRPr="000B05BA">
          <w:rPr>
            <w:rStyle w:val="Hipercze"/>
            <w:rFonts w:ascii="Arial Narrow" w:hAnsi="Arial Narrow"/>
            <w:bCs/>
          </w:rPr>
          <w:t>3.9</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 xml:space="preserve">Wybór metody wzmacniania podłoża gruntowego i stabilizacji zboczy, skarp </w:t>
        </w:r>
        <w:r w:rsidRPr="000B05BA">
          <w:rPr>
            <w:rStyle w:val="Hipercze"/>
            <w:rFonts w:ascii="Arial Narrow" w:hAnsi="Arial Narrow"/>
          </w:rPr>
          <w:br/>
          <w:t xml:space="preserve"> </w:t>
        </w:r>
        <w:r w:rsidRPr="000B05BA">
          <w:rPr>
            <w:rStyle w:val="Hipercze"/>
            <w:rFonts w:ascii="Arial Narrow" w:hAnsi="Arial Narrow"/>
          </w:rPr>
          <w:tab/>
          <w:t>wykopów i nasypów</w:t>
        </w:r>
        <w:r w:rsidRPr="000B05BA">
          <w:rPr>
            <w:webHidden/>
          </w:rPr>
          <w:tab/>
        </w:r>
        <w:r w:rsidRPr="000B05BA">
          <w:rPr>
            <w:webHidden/>
          </w:rPr>
          <w:fldChar w:fldCharType="begin"/>
        </w:r>
        <w:r w:rsidRPr="000B05BA">
          <w:rPr>
            <w:webHidden/>
          </w:rPr>
          <w:instrText xml:space="preserve"> PAGEREF _Toc154143052 \h </w:instrText>
        </w:r>
        <w:r w:rsidRPr="000B05BA">
          <w:rPr>
            <w:webHidden/>
          </w:rPr>
        </w:r>
        <w:r w:rsidRPr="000B05BA">
          <w:rPr>
            <w:webHidden/>
          </w:rPr>
          <w:fldChar w:fldCharType="separate"/>
        </w:r>
        <w:r w:rsidR="00A85807">
          <w:rPr>
            <w:webHidden/>
          </w:rPr>
          <w:t>15</w:t>
        </w:r>
        <w:r w:rsidRPr="000B05BA">
          <w:rPr>
            <w:webHidden/>
          </w:rPr>
          <w:fldChar w:fldCharType="end"/>
        </w:r>
      </w:hyperlink>
    </w:p>
    <w:p w14:paraId="042E1713" w14:textId="608EA1C3"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3" w:history="1">
        <w:r w:rsidRPr="000B05BA">
          <w:rPr>
            <w:rStyle w:val="Hipercze"/>
            <w:rFonts w:ascii="Arial Narrow" w:hAnsi="Arial Narrow"/>
            <w:bCs/>
          </w:rPr>
          <w:t>3.10</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Ocena wzajemnego oddziaływania wód gruntowych i obiektu budowlanego</w:t>
        </w:r>
        <w:r w:rsidRPr="000B05BA">
          <w:rPr>
            <w:webHidden/>
          </w:rPr>
          <w:tab/>
        </w:r>
        <w:r w:rsidRPr="000B05BA">
          <w:rPr>
            <w:webHidden/>
          </w:rPr>
          <w:fldChar w:fldCharType="begin"/>
        </w:r>
        <w:r w:rsidRPr="000B05BA">
          <w:rPr>
            <w:webHidden/>
          </w:rPr>
          <w:instrText xml:space="preserve"> PAGEREF _Toc154143053 \h </w:instrText>
        </w:r>
        <w:r w:rsidRPr="000B05BA">
          <w:rPr>
            <w:webHidden/>
          </w:rPr>
        </w:r>
        <w:r w:rsidRPr="000B05BA">
          <w:rPr>
            <w:webHidden/>
          </w:rPr>
          <w:fldChar w:fldCharType="separate"/>
        </w:r>
        <w:r w:rsidR="00A85807">
          <w:rPr>
            <w:webHidden/>
          </w:rPr>
          <w:t>15</w:t>
        </w:r>
        <w:r w:rsidRPr="000B05BA">
          <w:rPr>
            <w:webHidden/>
          </w:rPr>
          <w:fldChar w:fldCharType="end"/>
        </w:r>
      </w:hyperlink>
    </w:p>
    <w:p w14:paraId="7737DE29" w14:textId="742B756C"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4" w:history="1">
        <w:r w:rsidRPr="000B05BA">
          <w:rPr>
            <w:rStyle w:val="Hipercze"/>
            <w:rFonts w:ascii="Arial Narrow" w:hAnsi="Arial Narrow"/>
            <w:bCs/>
          </w:rPr>
          <w:t>3.11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 xml:space="preserve">Ocena stopnia zanieczyszczenia podłoża gruntowego i doboru metody </w:t>
        </w:r>
        <w:r w:rsidRPr="000B05BA">
          <w:rPr>
            <w:rStyle w:val="Hipercze"/>
            <w:rFonts w:ascii="Arial Narrow" w:hAnsi="Arial Narrow"/>
          </w:rPr>
          <w:br/>
          <w:t xml:space="preserve"> </w:t>
        </w:r>
        <w:r w:rsidRPr="000B05BA">
          <w:rPr>
            <w:rStyle w:val="Hipercze"/>
            <w:rFonts w:ascii="Arial Narrow" w:hAnsi="Arial Narrow"/>
          </w:rPr>
          <w:tab/>
          <w:t>oczyszczania gruntów</w:t>
        </w:r>
        <w:r w:rsidRPr="000B05BA">
          <w:rPr>
            <w:webHidden/>
          </w:rPr>
          <w:tab/>
        </w:r>
        <w:r w:rsidRPr="000B05BA">
          <w:rPr>
            <w:webHidden/>
          </w:rPr>
          <w:fldChar w:fldCharType="begin"/>
        </w:r>
        <w:r w:rsidRPr="000B05BA">
          <w:rPr>
            <w:webHidden/>
          </w:rPr>
          <w:instrText xml:space="preserve"> PAGEREF _Toc154143054 \h </w:instrText>
        </w:r>
        <w:r w:rsidRPr="000B05BA">
          <w:rPr>
            <w:webHidden/>
          </w:rPr>
        </w:r>
        <w:r w:rsidRPr="000B05BA">
          <w:rPr>
            <w:webHidden/>
          </w:rPr>
          <w:fldChar w:fldCharType="separate"/>
        </w:r>
        <w:r w:rsidR="00A85807">
          <w:rPr>
            <w:webHidden/>
          </w:rPr>
          <w:t>15</w:t>
        </w:r>
        <w:r w:rsidRPr="000B05BA">
          <w:rPr>
            <w:webHidden/>
          </w:rPr>
          <w:fldChar w:fldCharType="end"/>
        </w:r>
      </w:hyperlink>
    </w:p>
    <w:p w14:paraId="3552B5D1" w14:textId="5FE3EDD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5" w:history="1">
        <w:r w:rsidRPr="000B05BA">
          <w:rPr>
            <w:rStyle w:val="Hipercze"/>
            <w:rFonts w:ascii="Arial Narrow" w:hAnsi="Arial Narrow"/>
            <w:bCs/>
          </w:rPr>
          <w:t>3.12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Sposób powiązania obiektu budowlanego z podłożem</w:t>
        </w:r>
        <w:r w:rsidRPr="000B05BA">
          <w:rPr>
            <w:webHidden/>
          </w:rPr>
          <w:tab/>
        </w:r>
        <w:r w:rsidRPr="000B05BA">
          <w:rPr>
            <w:webHidden/>
          </w:rPr>
          <w:fldChar w:fldCharType="begin"/>
        </w:r>
        <w:r w:rsidRPr="000B05BA">
          <w:rPr>
            <w:webHidden/>
          </w:rPr>
          <w:instrText xml:space="preserve"> PAGEREF _Toc154143055 \h </w:instrText>
        </w:r>
        <w:r w:rsidRPr="000B05BA">
          <w:rPr>
            <w:webHidden/>
          </w:rPr>
        </w:r>
        <w:r w:rsidRPr="000B05BA">
          <w:rPr>
            <w:webHidden/>
          </w:rPr>
          <w:fldChar w:fldCharType="separate"/>
        </w:r>
        <w:r w:rsidR="00A85807">
          <w:rPr>
            <w:webHidden/>
          </w:rPr>
          <w:t>15</w:t>
        </w:r>
        <w:r w:rsidRPr="000B05BA">
          <w:rPr>
            <w:webHidden/>
          </w:rPr>
          <w:fldChar w:fldCharType="end"/>
        </w:r>
      </w:hyperlink>
    </w:p>
    <w:p w14:paraId="4115F48F" w14:textId="1E9FB851"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56" w:history="1">
        <w:r w:rsidRPr="000B05BA">
          <w:rPr>
            <w:rStyle w:val="Hipercze"/>
            <w:rFonts w:ascii="Arial Narrow" w:hAnsi="Arial Narrow" w:cstheme="minorHAnsi"/>
            <w:lang w:eastAsia="ar-SA"/>
          </w:rPr>
          <w:t>4.</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ISTNIEJĄCE ZAGOSPODAROWANIE TERENU</w:t>
        </w:r>
        <w:r w:rsidRPr="000B05BA">
          <w:rPr>
            <w:webHidden/>
          </w:rPr>
          <w:tab/>
        </w:r>
        <w:r w:rsidRPr="000B05BA">
          <w:rPr>
            <w:webHidden/>
          </w:rPr>
          <w:fldChar w:fldCharType="begin"/>
        </w:r>
        <w:r w:rsidRPr="000B05BA">
          <w:rPr>
            <w:webHidden/>
          </w:rPr>
          <w:instrText xml:space="preserve"> PAGEREF _Toc154143056 \h </w:instrText>
        </w:r>
        <w:r w:rsidRPr="000B05BA">
          <w:rPr>
            <w:webHidden/>
          </w:rPr>
        </w:r>
        <w:r w:rsidRPr="000B05BA">
          <w:rPr>
            <w:webHidden/>
          </w:rPr>
          <w:fldChar w:fldCharType="separate"/>
        </w:r>
        <w:r w:rsidR="00A85807">
          <w:rPr>
            <w:webHidden/>
          </w:rPr>
          <w:t>16</w:t>
        </w:r>
        <w:r w:rsidRPr="000B05BA">
          <w:rPr>
            <w:webHidden/>
          </w:rPr>
          <w:fldChar w:fldCharType="end"/>
        </w:r>
      </w:hyperlink>
    </w:p>
    <w:p w14:paraId="0253DF6E" w14:textId="61DC7E37"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7" w:history="1">
        <w:r w:rsidRPr="000B05BA">
          <w:rPr>
            <w:rStyle w:val="Hipercze"/>
            <w:rFonts w:ascii="Arial Narrow" w:hAnsi="Arial Narrow"/>
            <w:bCs/>
          </w:rPr>
          <w:t>4.1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istniejący stan zagospodarowania ternu</w:t>
        </w:r>
        <w:r w:rsidRPr="000B05BA">
          <w:rPr>
            <w:webHidden/>
          </w:rPr>
          <w:tab/>
        </w:r>
        <w:r w:rsidRPr="000B05BA">
          <w:rPr>
            <w:webHidden/>
          </w:rPr>
          <w:fldChar w:fldCharType="begin"/>
        </w:r>
        <w:r w:rsidRPr="000B05BA">
          <w:rPr>
            <w:webHidden/>
          </w:rPr>
          <w:instrText xml:space="preserve"> PAGEREF _Toc154143057 \h </w:instrText>
        </w:r>
        <w:r w:rsidRPr="000B05BA">
          <w:rPr>
            <w:webHidden/>
          </w:rPr>
        </w:r>
        <w:r w:rsidRPr="000B05BA">
          <w:rPr>
            <w:webHidden/>
          </w:rPr>
          <w:fldChar w:fldCharType="separate"/>
        </w:r>
        <w:r w:rsidR="00A85807">
          <w:rPr>
            <w:webHidden/>
          </w:rPr>
          <w:t>16</w:t>
        </w:r>
        <w:r w:rsidRPr="000B05BA">
          <w:rPr>
            <w:webHidden/>
          </w:rPr>
          <w:fldChar w:fldCharType="end"/>
        </w:r>
      </w:hyperlink>
    </w:p>
    <w:p w14:paraId="66AF2B64" w14:textId="3960D98A"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8" w:history="1">
        <w:r w:rsidRPr="000B05BA">
          <w:rPr>
            <w:rStyle w:val="Hipercze"/>
            <w:rFonts w:ascii="Arial Narrow" w:hAnsi="Arial Narrow"/>
            <w:bCs/>
          </w:rPr>
          <w:t>4.2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Charakterystyka zieleni istniejącej oraz przewidywana wycinka</w:t>
        </w:r>
        <w:r w:rsidRPr="000B05BA">
          <w:rPr>
            <w:webHidden/>
          </w:rPr>
          <w:tab/>
        </w:r>
        <w:r w:rsidRPr="000B05BA">
          <w:rPr>
            <w:webHidden/>
          </w:rPr>
          <w:fldChar w:fldCharType="begin"/>
        </w:r>
        <w:r w:rsidRPr="000B05BA">
          <w:rPr>
            <w:webHidden/>
          </w:rPr>
          <w:instrText xml:space="preserve"> PAGEREF _Toc154143058 \h </w:instrText>
        </w:r>
        <w:r w:rsidRPr="000B05BA">
          <w:rPr>
            <w:webHidden/>
          </w:rPr>
        </w:r>
        <w:r w:rsidRPr="000B05BA">
          <w:rPr>
            <w:webHidden/>
          </w:rPr>
          <w:fldChar w:fldCharType="separate"/>
        </w:r>
        <w:r w:rsidR="00A85807">
          <w:rPr>
            <w:webHidden/>
          </w:rPr>
          <w:t>16</w:t>
        </w:r>
        <w:r w:rsidRPr="000B05BA">
          <w:rPr>
            <w:webHidden/>
          </w:rPr>
          <w:fldChar w:fldCharType="end"/>
        </w:r>
      </w:hyperlink>
    </w:p>
    <w:p w14:paraId="69209084" w14:textId="6658BABA"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59" w:history="1">
        <w:r w:rsidRPr="000B05BA">
          <w:rPr>
            <w:rStyle w:val="Hipercze"/>
            <w:rFonts w:ascii="Arial Narrow" w:hAnsi="Arial Narrow"/>
            <w:bCs/>
          </w:rPr>
          <w:t>4.3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Planowane przeznaczenie terenu w obszarze inwestycjI</w:t>
        </w:r>
        <w:r w:rsidRPr="000B05BA">
          <w:rPr>
            <w:webHidden/>
          </w:rPr>
          <w:tab/>
        </w:r>
        <w:r w:rsidRPr="000B05BA">
          <w:rPr>
            <w:webHidden/>
          </w:rPr>
          <w:fldChar w:fldCharType="begin"/>
        </w:r>
        <w:r w:rsidRPr="000B05BA">
          <w:rPr>
            <w:webHidden/>
          </w:rPr>
          <w:instrText xml:space="preserve"> PAGEREF _Toc154143059 \h </w:instrText>
        </w:r>
        <w:r w:rsidRPr="000B05BA">
          <w:rPr>
            <w:webHidden/>
          </w:rPr>
        </w:r>
        <w:r w:rsidRPr="000B05BA">
          <w:rPr>
            <w:webHidden/>
          </w:rPr>
          <w:fldChar w:fldCharType="separate"/>
        </w:r>
        <w:r w:rsidR="00A85807">
          <w:rPr>
            <w:webHidden/>
          </w:rPr>
          <w:t>16</w:t>
        </w:r>
        <w:r w:rsidRPr="000B05BA">
          <w:rPr>
            <w:webHidden/>
          </w:rPr>
          <w:fldChar w:fldCharType="end"/>
        </w:r>
      </w:hyperlink>
    </w:p>
    <w:p w14:paraId="21550C18" w14:textId="2C6192E1"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0" w:history="1">
        <w:r w:rsidRPr="000B05BA">
          <w:rPr>
            <w:rStyle w:val="Hipercze"/>
            <w:rFonts w:ascii="Arial Narrow" w:hAnsi="Arial Narrow"/>
            <w:bCs/>
          </w:rPr>
          <w:t>4.4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Podział zadania inwestycyjnego na etapy i kolejność ich realizacji</w:t>
        </w:r>
        <w:r w:rsidRPr="000B05BA">
          <w:rPr>
            <w:webHidden/>
          </w:rPr>
          <w:tab/>
        </w:r>
        <w:r w:rsidRPr="000B05BA">
          <w:rPr>
            <w:webHidden/>
          </w:rPr>
          <w:fldChar w:fldCharType="begin"/>
        </w:r>
        <w:r w:rsidRPr="000B05BA">
          <w:rPr>
            <w:webHidden/>
          </w:rPr>
          <w:instrText xml:space="preserve"> PAGEREF _Toc154143060 \h </w:instrText>
        </w:r>
        <w:r w:rsidRPr="000B05BA">
          <w:rPr>
            <w:webHidden/>
          </w:rPr>
        </w:r>
        <w:r w:rsidRPr="000B05BA">
          <w:rPr>
            <w:webHidden/>
          </w:rPr>
          <w:fldChar w:fldCharType="separate"/>
        </w:r>
        <w:r w:rsidR="00A85807">
          <w:rPr>
            <w:webHidden/>
          </w:rPr>
          <w:t>16</w:t>
        </w:r>
        <w:r w:rsidRPr="000B05BA">
          <w:rPr>
            <w:webHidden/>
          </w:rPr>
          <w:fldChar w:fldCharType="end"/>
        </w:r>
      </w:hyperlink>
    </w:p>
    <w:p w14:paraId="56BDBD06" w14:textId="3335D73C"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1" w:history="1">
        <w:r w:rsidRPr="000B05BA">
          <w:rPr>
            <w:rStyle w:val="Hipercze"/>
            <w:rFonts w:ascii="Arial Narrow" w:hAnsi="Arial Narrow"/>
            <w:bCs/>
          </w:rPr>
          <w:t>4.5</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Niezainwentaryzowane sieci infrastruktury technicznej</w:t>
        </w:r>
        <w:r w:rsidRPr="000B05BA">
          <w:rPr>
            <w:webHidden/>
          </w:rPr>
          <w:tab/>
        </w:r>
        <w:r w:rsidRPr="000B05BA">
          <w:rPr>
            <w:webHidden/>
          </w:rPr>
          <w:fldChar w:fldCharType="begin"/>
        </w:r>
        <w:r w:rsidRPr="000B05BA">
          <w:rPr>
            <w:webHidden/>
          </w:rPr>
          <w:instrText xml:space="preserve"> PAGEREF _Toc154143061 \h </w:instrText>
        </w:r>
        <w:r w:rsidRPr="000B05BA">
          <w:rPr>
            <w:webHidden/>
          </w:rPr>
        </w:r>
        <w:r w:rsidRPr="000B05BA">
          <w:rPr>
            <w:webHidden/>
          </w:rPr>
          <w:fldChar w:fldCharType="separate"/>
        </w:r>
        <w:r w:rsidR="00A85807">
          <w:rPr>
            <w:webHidden/>
          </w:rPr>
          <w:t>17</w:t>
        </w:r>
        <w:r w:rsidRPr="000B05BA">
          <w:rPr>
            <w:webHidden/>
          </w:rPr>
          <w:fldChar w:fldCharType="end"/>
        </w:r>
      </w:hyperlink>
    </w:p>
    <w:p w14:paraId="480973E2" w14:textId="09EE97B5"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62" w:history="1">
        <w:r w:rsidRPr="000B05BA">
          <w:rPr>
            <w:rStyle w:val="Hipercze"/>
            <w:rFonts w:ascii="Arial Narrow" w:hAnsi="Arial Narrow" w:cstheme="minorHAnsi"/>
          </w:rPr>
          <w:t>5.</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UKŁAD KONSTRUKCYJNY PROJEKTOWANYCH OBIEKTÓW</w:t>
        </w:r>
        <w:r w:rsidRPr="000B05BA">
          <w:rPr>
            <w:webHidden/>
          </w:rPr>
          <w:tab/>
        </w:r>
        <w:r w:rsidRPr="000B05BA">
          <w:rPr>
            <w:webHidden/>
          </w:rPr>
          <w:fldChar w:fldCharType="begin"/>
        </w:r>
        <w:r w:rsidRPr="000B05BA">
          <w:rPr>
            <w:webHidden/>
          </w:rPr>
          <w:instrText xml:space="preserve"> PAGEREF _Toc154143062 \h </w:instrText>
        </w:r>
        <w:r w:rsidRPr="000B05BA">
          <w:rPr>
            <w:webHidden/>
          </w:rPr>
        </w:r>
        <w:r w:rsidRPr="000B05BA">
          <w:rPr>
            <w:webHidden/>
          </w:rPr>
          <w:fldChar w:fldCharType="separate"/>
        </w:r>
        <w:r w:rsidR="00A85807">
          <w:rPr>
            <w:webHidden/>
          </w:rPr>
          <w:t>17</w:t>
        </w:r>
        <w:r w:rsidRPr="000B05BA">
          <w:rPr>
            <w:webHidden/>
          </w:rPr>
          <w:fldChar w:fldCharType="end"/>
        </w:r>
      </w:hyperlink>
    </w:p>
    <w:p w14:paraId="2DAF83BD" w14:textId="7BF6E761"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3" w:history="1">
        <w:r w:rsidRPr="000B05BA">
          <w:rPr>
            <w:rStyle w:val="Hipercze"/>
            <w:rFonts w:ascii="Arial Narrow" w:hAnsi="Arial Narrow"/>
            <w:bCs/>
          </w:rPr>
          <w:t>5.1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Projektowane zmiany w zagospodarowaniu terenu</w:t>
        </w:r>
        <w:r w:rsidRPr="000B05BA">
          <w:rPr>
            <w:webHidden/>
          </w:rPr>
          <w:tab/>
        </w:r>
        <w:r w:rsidRPr="000B05BA">
          <w:rPr>
            <w:webHidden/>
          </w:rPr>
          <w:fldChar w:fldCharType="begin"/>
        </w:r>
        <w:r w:rsidRPr="000B05BA">
          <w:rPr>
            <w:webHidden/>
          </w:rPr>
          <w:instrText xml:space="preserve"> PAGEREF _Toc154143063 \h </w:instrText>
        </w:r>
        <w:r w:rsidRPr="000B05BA">
          <w:rPr>
            <w:webHidden/>
          </w:rPr>
        </w:r>
        <w:r w:rsidRPr="000B05BA">
          <w:rPr>
            <w:webHidden/>
          </w:rPr>
          <w:fldChar w:fldCharType="separate"/>
        </w:r>
        <w:r w:rsidR="00A85807">
          <w:rPr>
            <w:webHidden/>
          </w:rPr>
          <w:t>17</w:t>
        </w:r>
        <w:r w:rsidRPr="000B05BA">
          <w:rPr>
            <w:webHidden/>
          </w:rPr>
          <w:fldChar w:fldCharType="end"/>
        </w:r>
      </w:hyperlink>
    </w:p>
    <w:p w14:paraId="415DACF2" w14:textId="0011ADDB"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4" w:history="1">
        <w:r w:rsidRPr="000B05BA">
          <w:rPr>
            <w:rStyle w:val="Hipercze"/>
            <w:rFonts w:ascii="Arial Narrow" w:hAnsi="Arial Narrow"/>
            <w:bCs/>
          </w:rPr>
          <w:t>5.2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Rozbiórki obiektów</w:t>
        </w:r>
        <w:r w:rsidRPr="000B05BA">
          <w:rPr>
            <w:webHidden/>
          </w:rPr>
          <w:tab/>
        </w:r>
        <w:r w:rsidRPr="000B05BA">
          <w:rPr>
            <w:webHidden/>
          </w:rPr>
          <w:fldChar w:fldCharType="begin"/>
        </w:r>
        <w:r w:rsidRPr="000B05BA">
          <w:rPr>
            <w:webHidden/>
          </w:rPr>
          <w:instrText xml:space="preserve"> PAGEREF _Toc154143064 \h </w:instrText>
        </w:r>
        <w:r w:rsidRPr="000B05BA">
          <w:rPr>
            <w:webHidden/>
          </w:rPr>
        </w:r>
        <w:r w:rsidRPr="000B05BA">
          <w:rPr>
            <w:webHidden/>
          </w:rPr>
          <w:fldChar w:fldCharType="separate"/>
        </w:r>
        <w:r w:rsidR="00A85807">
          <w:rPr>
            <w:webHidden/>
          </w:rPr>
          <w:t>17</w:t>
        </w:r>
        <w:r w:rsidRPr="000B05BA">
          <w:rPr>
            <w:webHidden/>
          </w:rPr>
          <w:fldChar w:fldCharType="end"/>
        </w:r>
      </w:hyperlink>
    </w:p>
    <w:p w14:paraId="41C09E19" w14:textId="68264581"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5" w:history="1">
        <w:r w:rsidRPr="000B05BA">
          <w:rPr>
            <w:rStyle w:val="Hipercze"/>
            <w:rFonts w:ascii="Arial Narrow" w:hAnsi="Arial Narrow"/>
            <w:bCs/>
          </w:rPr>
          <w:t>5.3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Układ KONSTRUKCYJNY i rozwiązania konstrukcyjno-materiałowe</w:t>
        </w:r>
        <w:r w:rsidRPr="000B05BA">
          <w:rPr>
            <w:webHidden/>
          </w:rPr>
          <w:tab/>
        </w:r>
        <w:r w:rsidRPr="000B05BA">
          <w:rPr>
            <w:webHidden/>
          </w:rPr>
          <w:fldChar w:fldCharType="begin"/>
        </w:r>
        <w:r w:rsidRPr="000B05BA">
          <w:rPr>
            <w:webHidden/>
          </w:rPr>
          <w:instrText xml:space="preserve"> PAGEREF _Toc154143065 \h </w:instrText>
        </w:r>
        <w:r w:rsidRPr="000B05BA">
          <w:rPr>
            <w:webHidden/>
          </w:rPr>
        </w:r>
        <w:r w:rsidRPr="000B05BA">
          <w:rPr>
            <w:webHidden/>
          </w:rPr>
          <w:fldChar w:fldCharType="separate"/>
        </w:r>
        <w:r w:rsidR="00A85807">
          <w:rPr>
            <w:webHidden/>
          </w:rPr>
          <w:t>17</w:t>
        </w:r>
        <w:r w:rsidRPr="000B05BA">
          <w:rPr>
            <w:webHidden/>
          </w:rPr>
          <w:fldChar w:fldCharType="end"/>
        </w:r>
      </w:hyperlink>
    </w:p>
    <w:p w14:paraId="157E0B4A" w14:textId="4119720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6" w:history="1">
        <w:r w:rsidRPr="000B05BA">
          <w:rPr>
            <w:rStyle w:val="Hipercze"/>
            <w:rFonts w:ascii="Arial Narrow" w:hAnsi="Arial Narrow"/>
            <w:bCs/>
          </w:rPr>
          <w:t>5.4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Ukształtowanie Wysokościowe</w:t>
        </w:r>
        <w:r w:rsidRPr="000B05BA">
          <w:rPr>
            <w:webHidden/>
          </w:rPr>
          <w:tab/>
        </w:r>
        <w:r w:rsidRPr="000B05BA">
          <w:rPr>
            <w:webHidden/>
          </w:rPr>
          <w:fldChar w:fldCharType="begin"/>
        </w:r>
        <w:r w:rsidRPr="000B05BA">
          <w:rPr>
            <w:webHidden/>
          </w:rPr>
          <w:instrText xml:space="preserve"> PAGEREF _Toc154143066 \h </w:instrText>
        </w:r>
        <w:r w:rsidRPr="000B05BA">
          <w:rPr>
            <w:webHidden/>
          </w:rPr>
        </w:r>
        <w:r w:rsidRPr="000B05BA">
          <w:rPr>
            <w:webHidden/>
          </w:rPr>
          <w:fldChar w:fldCharType="separate"/>
        </w:r>
        <w:r w:rsidR="00A85807">
          <w:rPr>
            <w:webHidden/>
          </w:rPr>
          <w:t>18</w:t>
        </w:r>
        <w:r w:rsidRPr="000B05BA">
          <w:rPr>
            <w:webHidden/>
          </w:rPr>
          <w:fldChar w:fldCharType="end"/>
        </w:r>
      </w:hyperlink>
    </w:p>
    <w:p w14:paraId="1F83C012" w14:textId="4958161E"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7" w:history="1">
        <w:r w:rsidRPr="000B05BA">
          <w:rPr>
            <w:rStyle w:val="Hipercze"/>
            <w:rFonts w:ascii="Arial Narrow" w:hAnsi="Arial Narrow"/>
            <w:bCs/>
          </w:rPr>
          <w:t>5.5</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Charakterystyka ROZWIĄZAŃ KONSTRUKCYJNYCH DROGI</w:t>
        </w:r>
        <w:r w:rsidRPr="000B05BA">
          <w:rPr>
            <w:webHidden/>
          </w:rPr>
          <w:tab/>
        </w:r>
        <w:r w:rsidRPr="000B05BA">
          <w:rPr>
            <w:webHidden/>
          </w:rPr>
          <w:fldChar w:fldCharType="begin"/>
        </w:r>
        <w:r w:rsidRPr="000B05BA">
          <w:rPr>
            <w:webHidden/>
          </w:rPr>
          <w:instrText xml:space="preserve"> PAGEREF _Toc154143067 \h </w:instrText>
        </w:r>
        <w:r w:rsidRPr="000B05BA">
          <w:rPr>
            <w:webHidden/>
          </w:rPr>
        </w:r>
        <w:r w:rsidRPr="000B05BA">
          <w:rPr>
            <w:webHidden/>
          </w:rPr>
          <w:fldChar w:fldCharType="separate"/>
        </w:r>
        <w:r w:rsidR="00A85807">
          <w:rPr>
            <w:webHidden/>
          </w:rPr>
          <w:t>18</w:t>
        </w:r>
        <w:r w:rsidRPr="000B05BA">
          <w:rPr>
            <w:webHidden/>
          </w:rPr>
          <w:fldChar w:fldCharType="end"/>
        </w:r>
      </w:hyperlink>
    </w:p>
    <w:p w14:paraId="1C6C3022" w14:textId="0A46D55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8" w:history="1">
        <w:r w:rsidRPr="000B05BA">
          <w:rPr>
            <w:rStyle w:val="Hipercze"/>
            <w:rFonts w:ascii="Arial Narrow" w:hAnsi="Arial Narrow"/>
            <w:bCs/>
          </w:rPr>
          <w:t>5.6</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Zjazdy</w:t>
        </w:r>
        <w:r w:rsidRPr="000B05BA">
          <w:rPr>
            <w:webHidden/>
          </w:rPr>
          <w:tab/>
        </w:r>
        <w:r w:rsidRPr="000B05BA">
          <w:rPr>
            <w:webHidden/>
          </w:rPr>
          <w:fldChar w:fldCharType="begin"/>
        </w:r>
        <w:r w:rsidRPr="000B05BA">
          <w:rPr>
            <w:webHidden/>
          </w:rPr>
          <w:instrText xml:space="preserve"> PAGEREF _Toc154143068 \h </w:instrText>
        </w:r>
        <w:r w:rsidRPr="000B05BA">
          <w:rPr>
            <w:webHidden/>
          </w:rPr>
        </w:r>
        <w:r w:rsidRPr="000B05BA">
          <w:rPr>
            <w:webHidden/>
          </w:rPr>
          <w:fldChar w:fldCharType="separate"/>
        </w:r>
        <w:r w:rsidR="00A85807">
          <w:rPr>
            <w:webHidden/>
          </w:rPr>
          <w:t>20</w:t>
        </w:r>
        <w:r w:rsidRPr="000B05BA">
          <w:rPr>
            <w:webHidden/>
          </w:rPr>
          <w:fldChar w:fldCharType="end"/>
        </w:r>
      </w:hyperlink>
    </w:p>
    <w:p w14:paraId="7D7F47AA" w14:textId="1790877D"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69" w:history="1">
        <w:r w:rsidRPr="000B05BA">
          <w:rPr>
            <w:rStyle w:val="Hipercze"/>
            <w:rFonts w:ascii="Arial Narrow" w:hAnsi="Arial Narrow"/>
            <w:bCs/>
          </w:rPr>
          <w:t>5.7</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UKŁAD KOMUNIKACYJNY I DOSTĘP DO DROGI PUBLICZNEJ</w:t>
        </w:r>
        <w:r w:rsidRPr="000B05BA">
          <w:rPr>
            <w:webHidden/>
          </w:rPr>
          <w:tab/>
        </w:r>
        <w:r w:rsidRPr="000B05BA">
          <w:rPr>
            <w:webHidden/>
          </w:rPr>
          <w:fldChar w:fldCharType="begin"/>
        </w:r>
        <w:r w:rsidRPr="000B05BA">
          <w:rPr>
            <w:webHidden/>
          </w:rPr>
          <w:instrText xml:space="preserve"> PAGEREF _Toc154143069 \h </w:instrText>
        </w:r>
        <w:r w:rsidRPr="000B05BA">
          <w:rPr>
            <w:webHidden/>
          </w:rPr>
        </w:r>
        <w:r w:rsidRPr="000B05BA">
          <w:rPr>
            <w:webHidden/>
          </w:rPr>
          <w:fldChar w:fldCharType="separate"/>
        </w:r>
        <w:r w:rsidR="00A85807">
          <w:rPr>
            <w:webHidden/>
          </w:rPr>
          <w:t>20</w:t>
        </w:r>
        <w:r w:rsidRPr="000B05BA">
          <w:rPr>
            <w:webHidden/>
          </w:rPr>
          <w:fldChar w:fldCharType="end"/>
        </w:r>
      </w:hyperlink>
    </w:p>
    <w:p w14:paraId="16ED3142" w14:textId="0F345238"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0" w:history="1">
        <w:r w:rsidRPr="000B05BA">
          <w:rPr>
            <w:rStyle w:val="Hipercze"/>
            <w:rFonts w:ascii="Arial Narrow" w:hAnsi="Arial Narrow"/>
            <w:bCs/>
          </w:rPr>
          <w:t>5.8</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CHARAKTERYSTYKA PROJEKTOWANEJ KANALIZACJI DESZCZOWEJ</w:t>
        </w:r>
        <w:r w:rsidRPr="000B05BA">
          <w:rPr>
            <w:webHidden/>
          </w:rPr>
          <w:tab/>
        </w:r>
        <w:r w:rsidRPr="000B05BA">
          <w:rPr>
            <w:webHidden/>
          </w:rPr>
          <w:fldChar w:fldCharType="begin"/>
        </w:r>
        <w:r w:rsidRPr="000B05BA">
          <w:rPr>
            <w:webHidden/>
          </w:rPr>
          <w:instrText xml:space="preserve"> PAGEREF _Toc154143070 \h </w:instrText>
        </w:r>
        <w:r w:rsidRPr="000B05BA">
          <w:rPr>
            <w:webHidden/>
          </w:rPr>
          <w:fldChar w:fldCharType="separate"/>
        </w:r>
        <w:r w:rsidR="00A85807">
          <w:rPr>
            <w:b w:val="0"/>
            <w:bCs/>
            <w:webHidden/>
          </w:rPr>
          <w:t>Błąd! Nie zdefiniowano zakładki.</w:t>
        </w:r>
        <w:r w:rsidRPr="000B05BA">
          <w:rPr>
            <w:webHidden/>
          </w:rPr>
          <w:fldChar w:fldCharType="end"/>
        </w:r>
      </w:hyperlink>
    </w:p>
    <w:p w14:paraId="2487650E" w14:textId="4FF27D13"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1" w:history="1">
        <w:r w:rsidRPr="000B05BA">
          <w:rPr>
            <w:rStyle w:val="Hipercze"/>
            <w:rFonts w:ascii="Arial Narrow" w:hAnsi="Arial Narrow"/>
            <w:bCs/>
          </w:rPr>
          <w:t>5.9</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Zakładana technologia budowy</w:t>
        </w:r>
        <w:r w:rsidRPr="000B05BA">
          <w:rPr>
            <w:webHidden/>
          </w:rPr>
          <w:tab/>
        </w:r>
        <w:r w:rsidRPr="000B05BA">
          <w:rPr>
            <w:webHidden/>
          </w:rPr>
          <w:fldChar w:fldCharType="begin"/>
        </w:r>
        <w:r w:rsidRPr="000B05BA">
          <w:rPr>
            <w:webHidden/>
          </w:rPr>
          <w:instrText xml:space="preserve"> PAGEREF _Toc154143071 \h </w:instrText>
        </w:r>
        <w:r w:rsidRPr="000B05BA">
          <w:rPr>
            <w:webHidden/>
          </w:rPr>
        </w:r>
        <w:r w:rsidRPr="000B05BA">
          <w:rPr>
            <w:webHidden/>
          </w:rPr>
          <w:fldChar w:fldCharType="separate"/>
        </w:r>
        <w:r w:rsidR="00A85807">
          <w:rPr>
            <w:webHidden/>
          </w:rPr>
          <w:t>23</w:t>
        </w:r>
        <w:r w:rsidRPr="000B05BA">
          <w:rPr>
            <w:webHidden/>
          </w:rPr>
          <w:fldChar w:fldCharType="end"/>
        </w:r>
      </w:hyperlink>
    </w:p>
    <w:p w14:paraId="793C86C6" w14:textId="55042207"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2" w:history="1">
        <w:r w:rsidRPr="000B05BA">
          <w:rPr>
            <w:rStyle w:val="Hipercze"/>
            <w:rFonts w:ascii="Arial Narrow" w:hAnsi="Arial Narrow"/>
            <w:bCs/>
          </w:rPr>
          <w:t>5.10</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Ukształtowanie terenu i zieleni</w:t>
        </w:r>
        <w:r w:rsidRPr="000B05BA">
          <w:rPr>
            <w:webHidden/>
          </w:rPr>
          <w:tab/>
        </w:r>
        <w:r w:rsidRPr="000B05BA">
          <w:rPr>
            <w:webHidden/>
          </w:rPr>
          <w:fldChar w:fldCharType="begin"/>
        </w:r>
        <w:r w:rsidRPr="000B05BA">
          <w:rPr>
            <w:webHidden/>
          </w:rPr>
          <w:instrText xml:space="preserve"> PAGEREF _Toc154143072 \h </w:instrText>
        </w:r>
        <w:r w:rsidRPr="000B05BA">
          <w:rPr>
            <w:webHidden/>
          </w:rPr>
        </w:r>
        <w:r w:rsidRPr="000B05BA">
          <w:rPr>
            <w:webHidden/>
          </w:rPr>
          <w:fldChar w:fldCharType="separate"/>
        </w:r>
        <w:r w:rsidR="00A85807">
          <w:rPr>
            <w:webHidden/>
          </w:rPr>
          <w:t>23</w:t>
        </w:r>
        <w:r w:rsidRPr="000B05BA">
          <w:rPr>
            <w:webHidden/>
          </w:rPr>
          <w:fldChar w:fldCharType="end"/>
        </w:r>
      </w:hyperlink>
    </w:p>
    <w:p w14:paraId="220B5F14" w14:textId="2C8A8B6B"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3" w:history="1">
        <w:r w:rsidRPr="000B05BA">
          <w:rPr>
            <w:rStyle w:val="Hipercze"/>
            <w:rFonts w:ascii="Arial Narrow" w:hAnsi="Arial Narrow"/>
            <w:bCs/>
          </w:rPr>
          <w:t>5.11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GEODEZJA I OSNOWA</w:t>
        </w:r>
        <w:r w:rsidRPr="000B05BA">
          <w:rPr>
            <w:webHidden/>
          </w:rPr>
          <w:tab/>
        </w:r>
        <w:r w:rsidRPr="000B05BA">
          <w:rPr>
            <w:webHidden/>
          </w:rPr>
          <w:fldChar w:fldCharType="begin"/>
        </w:r>
        <w:r w:rsidRPr="000B05BA">
          <w:rPr>
            <w:webHidden/>
          </w:rPr>
          <w:instrText xml:space="preserve"> PAGEREF _Toc154143073 \h </w:instrText>
        </w:r>
        <w:r w:rsidRPr="000B05BA">
          <w:rPr>
            <w:webHidden/>
          </w:rPr>
        </w:r>
        <w:r w:rsidRPr="000B05BA">
          <w:rPr>
            <w:webHidden/>
          </w:rPr>
          <w:fldChar w:fldCharType="separate"/>
        </w:r>
        <w:r w:rsidR="00A85807">
          <w:rPr>
            <w:webHidden/>
          </w:rPr>
          <w:t>23</w:t>
        </w:r>
        <w:r w:rsidRPr="000B05BA">
          <w:rPr>
            <w:webHidden/>
          </w:rPr>
          <w:fldChar w:fldCharType="end"/>
        </w:r>
      </w:hyperlink>
    </w:p>
    <w:p w14:paraId="294B5391" w14:textId="33A3FFC8"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4" w:history="1">
        <w:r w:rsidRPr="000B05BA">
          <w:rPr>
            <w:rStyle w:val="Hipercze"/>
            <w:rFonts w:ascii="Arial Narrow" w:hAnsi="Arial Narrow"/>
            <w:bCs/>
          </w:rPr>
          <w:t>5.12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PODSUMOWANIE</w:t>
        </w:r>
        <w:r w:rsidRPr="000B05BA">
          <w:rPr>
            <w:webHidden/>
          </w:rPr>
          <w:tab/>
        </w:r>
        <w:r w:rsidRPr="000B05BA">
          <w:rPr>
            <w:webHidden/>
          </w:rPr>
          <w:fldChar w:fldCharType="begin"/>
        </w:r>
        <w:r w:rsidRPr="000B05BA">
          <w:rPr>
            <w:webHidden/>
          </w:rPr>
          <w:instrText xml:space="preserve"> PAGEREF _Toc154143074 \h </w:instrText>
        </w:r>
        <w:r w:rsidRPr="000B05BA">
          <w:rPr>
            <w:webHidden/>
          </w:rPr>
        </w:r>
        <w:r w:rsidRPr="000B05BA">
          <w:rPr>
            <w:webHidden/>
          </w:rPr>
          <w:fldChar w:fldCharType="separate"/>
        </w:r>
        <w:r w:rsidR="00A85807">
          <w:rPr>
            <w:webHidden/>
          </w:rPr>
          <w:t>24</w:t>
        </w:r>
        <w:r w:rsidRPr="000B05BA">
          <w:rPr>
            <w:webHidden/>
          </w:rPr>
          <w:fldChar w:fldCharType="end"/>
        </w:r>
      </w:hyperlink>
    </w:p>
    <w:p w14:paraId="49D19839" w14:textId="358FB2EC"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75" w:history="1">
        <w:r w:rsidRPr="000B05BA">
          <w:rPr>
            <w:rStyle w:val="Hipercze"/>
            <w:rFonts w:ascii="Arial Narrow" w:hAnsi="Arial Narrow" w:cstheme="minorHAnsi"/>
            <w:lang w:eastAsia="ar-SA"/>
          </w:rPr>
          <w:t>6.</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SPOSÓB ZAPEWNIENIA WARUNKÓW DO PORUSZANIA SIĘ OSÓB ZE SZCZEGÓLNYMI POTRZEBAMI</w:t>
        </w:r>
        <w:r w:rsidRPr="000B05BA">
          <w:rPr>
            <w:webHidden/>
          </w:rPr>
          <w:tab/>
        </w:r>
        <w:r w:rsidRPr="000B05BA">
          <w:rPr>
            <w:webHidden/>
          </w:rPr>
          <w:fldChar w:fldCharType="begin"/>
        </w:r>
        <w:r w:rsidRPr="000B05BA">
          <w:rPr>
            <w:webHidden/>
          </w:rPr>
          <w:instrText xml:space="preserve"> PAGEREF _Toc154143075 \h </w:instrText>
        </w:r>
        <w:r w:rsidRPr="000B05BA">
          <w:rPr>
            <w:webHidden/>
          </w:rPr>
        </w:r>
        <w:r w:rsidRPr="000B05BA">
          <w:rPr>
            <w:webHidden/>
          </w:rPr>
          <w:fldChar w:fldCharType="separate"/>
        </w:r>
        <w:r w:rsidR="00A85807">
          <w:rPr>
            <w:webHidden/>
          </w:rPr>
          <w:t>24</w:t>
        </w:r>
        <w:r w:rsidRPr="000B05BA">
          <w:rPr>
            <w:webHidden/>
          </w:rPr>
          <w:fldChar w:fldCharType="end"/>
        </w:r>
      </w:hyperlink>
    </w:p>
    <w:p w14:paraId="08C9A58B" w14:textId="12CEDB74"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76" w:history="1">
        <w:r w:rsidRPr="000B05BA">
          <w:rPr>
            <w:rStyle w:val="Hipercze"/>
            <w:rFonts w:ascii="Arial Narrow" w:hAnsi="Arial Narrow" w:cstheme="minorHAnsi"/>
            <w:lang w:eastAsia="ar-SA"/>
          </w:rPr>
          <w:t>7.</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DANE TECHNOLOGICZNE</w:t>
        </w:r>
        <w:r w:rsidRPr="000B05BA">
          <w:rPr>
            <w:webHidden/>
          </w:rPr>
          <w:tab/>
        </w:r>
        <w:r w:rsidRPr="000B05BA">
          <w:rPr>
            <w:webHidden/>
          </w:rPr>
          <w:fldChar w:fldCharType="begin"/>
        </w:r>
        <w:r w:rsidRPr="000B05BA">
          <w:rPr>
            <w:webHidden/>
          </w:rPr>
          <w:instrText xml:space="preserve"> PAGEREF _Toc154143076 \h </w:instrText>
        </w:r>
        <w:r w:rsidRPr="000B05BA">
          <w:rPr>
            <w:webHidden/>
          </w:rPr>
        </w:r>
        <w:r w:rsidRPr="000B05BA">
          <w:rPr>
            <w:webHidden/>
          </w:rPr>
          <w:fldChar w:fldCharType="separate"/>
        </w:r>
        <w:r w:rsidR="00A85807">
          <w:rPr>
            <w:webHidden/>
          </w:rPr>
          <w:t>24</w:t>
        </w:r>
        <w:r w:rsidRPr="000B05BA">
          <w:rPr>
            <w:webHidden/>
          </w:rPr>
          <w:fldChar w:fldCharType="end"/>
        </w:r>
      </w:hyperlink>
    </w:p>
    <w:p w14:paraId="3AE06903" w14:textId="4D79F0DF"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77" w:history="1">
        <w:r w:rsidRPr="000B05BA">
          <w:rPr>
            <w:rStyle w:val="Hipercze"/>
            <w:rFonts w:ascii="Arial Narrow" w:hAnsi="Arial Narrow" w:cstheme="minorHAnsi"/>
            <w:lang w:eastAsia="ar-SA"/>
          </w:rPr>
          <w:t>8.</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INFORMACJE I DANE W ZAKRESIE OGRANICZEŃ I ZAKAZÓW W ZAGOSPODAROWANIU I ZABUDOWIE TERENU</w:t>
        </w:r>
        <w:r w:rsidRPr="000B05BA">
          <w:rPr>
            <w:webHidden/>
          </w:rPr>
          <w:tab/>
        </w:r>
        <w:r w:rsidRPr="000B05BA">
          <w:rPr>
            <w:webHidden/>
          </w:rPr>
          <w:fldChar w:fldCharType="begin"/>
        </w:r>
        <w:r w:rsidRPr="000B05BA">
          <w:rPr>
            <w:webHidden/>
          </w:rPr>
          <w:instrText xml:space="preserve"> PAGEREF _Toc154143077 \h </w:instrText>
        </w:r>
        <w:r w:rsidRPr="000B05BA">
          <w:rPr>
            <w:webHidden/>
          </w:rPr>
        </w:r>
        <w:r w:rsidRPr="000B05BA">
          <w:rPr>
            <w:webHidden/>
          </w:rPr>
          <w:fldChar w:fldCharType="separate"/>
        </w:r>
        <w:r w:rsidR="00A85807">
          <w:rPr>
            <w:webHidden/>
          </w:rPr>
          <w:t>24</w:t>
        </w:r>
        <w:r w:rsidRPr="000B05BA">
          <w:rPr>
            <w:webHidden/>
          </w:rPr>
          <w:fldChar w:fldCharType="end"/>
        </w:r>
      </w:hyperlink>
    </w:p>
    <w:p w14:paraId="4E2975AD" w14:textId="44F03622"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8" w:history="1">
        <w:r w:rsidRPr="000B05BA">
          <w:rPr>
            <w:rStyle w:val="Hipercze"/>
            <w:rFonts w:ascii="Arial Narrow" w:hAnsi="Arial Narrow"/>
            <w:bCs/>
          </w:rPr>
          <w:t>8.1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Dziedzictwo kulturowe, zabytki oraz dobra kultury</w:t>
        </w:r>
        <w:r w:rsidRPr="000B05BA">
          <w:rPr>
            <w:webHidden/>
          </w:rPr>
          <w:tab/>
        </w:r>
        <w:r w:rsidRPr="000B05BA">
          <w:rPr>
            <w:webHidden/>
          </w:rPr>
          <w:fldChar w:fldCharType="begin"/>
        </w:r>
        <w:r w:rsidRPr="000B05BA">
          <w:rPr>
            <w:webHidden/>
          </w:rPr>
          <w:instrText xml:space="preserve"> PAGEREF _Toc154143078 \h </w:instrText>
        </w:r>
        <w:r w:rsidRPr="000B05BA">
          <w:rPr>
            <w:webHidden/>
          </w:rPr>
        </w:r>
        <w:r w:rsidRPr="000B05BA">
          <w:rPr>
            <w:webHidden/>
          </w:rPr>
          <w:fldChar w:fldCharType="separate"/>
        </w:r>
        <w:r w:rsidR="00A85807">
          <w:rPr>
            <w:webHidden/>
          </w:rPr>
          <w:t>24</w:t>
        </w:r>
        <w:r w:rsidRPr="000B05BA">
          <w:rPr>
            <w:webHidden/>
          </w:rPr>
          <w:fldChar w:fldCharType="end"/>
        </w:r>
      </w:hyperlink>
    </w:p>
    <w:p w14:paraId="279442AB" w14:textId="5D67D4B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79" w:history="1">
        <w:r w:rsidRPr="000B05BA">
          <w:rPr>
            <w:rStyle w:val="Hipercze"/>
            <w:rFonts w:ascii="Arial Narrow" w:hAnsi="Arial Narrow"/>
            <w:bCs/>
          </w:rPr>
          <w:t>8.2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Wpływ ekspoatacji górniczej</w:t>
        </w:r>
        <w:r w:rsidRPr="000B05BA">
          <w:rPr>
            <w:webHidden/>
          </w:rPr>
          <w:tab/>
        </w:r>
        <w:r w:rsidRPr="000B05BA">
          <w:rPr>
            <w:webHidden/>
          </w:rPr>
          <w:fldChar w:fldCharType="begin"/>
        </w:r>
        <w:r w:rsidRPr="000B05BA">
          <w:rPr>
            <w:webHidden/>
          </w:rPr>
          <w:instrText xml:space="preserve"> PAGEREF _Toc154143079 \h </w:instrText>
        </w:r>
        <w:r w:rsidRPr="000B05BA">
          <w:rPr>
            <w:webHidden/>
          </w:rPr>
        </w:r>
        <w:r w:rsidRPr="000B05BA">
          <w:rPr>
            <w:webHidden/>
          </w:rPr>
          <w:fldChar w:fldCharType="separate"/>
        </w:r>
        <w:r w:rsidR="00A85807">
          <w:rPr>
            <w:webHidden/>
          </w:rPr>
          <w:t>24</w:t>
        </w:r>
        <w:r w:rsidRPr="000B05BA">
          <w:rPr>
            <w:webHidden/>
          </w:rPr>
          <w:fldChar w:fldCharType="end"/>
        </w:r>
      </w:hyperlink>
    </w:p>
    <w:p w14:paraId="7DCE6545" w14:textId="74FDEC0E"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0" w:history="1">
        <w:r w:rsidRPr="000B05BA">
          <w:rPr>
            <w:rStyle w:val="Hipercze"/>
            <w:rFonts w:ascii="Arial Narrow" w:hAnsi="Arial Narrow"/>
            <w:bCs/>
          </w:rPr>
          <w:t>8.3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ZAGROŻENIE ZJAWISKAMI GEODYNAMICZNYMI</w:t>
        </w:r>
        <w:r w:rsidRPr="000B05BA">
          <w:rPr>
            <w:webHidden/>
          </w:rPr>
          <w:tab/>
        </w:r>
        <w:r w:rsidRPr="000B05BA">
          <w:rPr>
            <w:webHidden/>
          </w:rPr>
          <w:fldChar w:fldCharType="begin"/>
        </w:r>
        <w:r w:rsidRPr="000B05BA">
          <w:rPr>
            <w:webHidden/>
          </w:rPr>
          <w:instrText xml:space="preserve"> PAGEREF _Toc154143080 \h </w:instrText>
        </w:r>
        <w:r w:rsidRPr="000B05BA">
          <w:rPr>
            <w:webHidden/>
          </w:rPr>
        </w:r>
        <w:r w:rsidRPr="000B05BA">
          <w:rPr>
            <w:webHidden/>
          </w:rPr>
          <w:fldChar w:fldCharType="separate"/>
        </w:r>
        <w:r w:rsidR="00A85807">
          <w:rPr>
            <w:webHidden/>
          </w:rPr>
          <w:t>24</w:t>
        </w:r>
        <w:r w:rsidRPr="000B05BA">
          <w:rPr>
            <w:webHidden/>
          </w:rPr>
          <w:fldChar w:fldCharType="end"/>
        </w:r>
      </w:hyperlink>
    </w:p>
    <w:p w14:paraId="72100F62" w14:textId="1542F9DB"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1" w:history="1">
        <w:r w:rsidRPr="000B05BA">
          <w:rPr>
            <w:rStyle w:val="Hipercze"/>
            <w:rFonts w:ascii="Arial Narrow" w:hAnsi="Arial Narrow"/>
            <w:bCs/>
          </w:rPr>
          <w:t>8.4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Obszar zagrożenia powodziowego</w:t>
        </w:r>
        <w:r w:rsidRPr="000B05BA">
          <w:rPr>
            <w:webHidden/>
          </w:rPr>
          <w:tab/>
        </w:r>
        <w:r w:rsidRPr="000B05BA">
          <w:rPr>
            <w:webHidden/>
          </w:rPr>
          <w:fldChar w:fldCharType="begin"/>
        </w:r>
        <w:r w:rsidRPr="000B05BA">
          <w:rPr>
            <w:webHidden/>
          </w:rPr>
          <w:instrText xml:space="preserve"> PAGEREF _Toc154143081 \h </w:instrText>
        </w:r>
        <w:r w:rsidRPr="000B05BA">
          <w:rPr>
            <w:webHidden/>
          </w:rPr>
        </w:r>
        <w:r w:rsidRPr="000B05BA">
          <w:rPr>
            <w:webHidden/>
          </w:rPr>
          <w:fldChar w:fldCharType="separate"/>
        </w:r>
        <w:r w:rsidR="00A85807">
          <w:rPr>
            <w:webHidden/>
          </w:rPr>
          <w:t>24</w:t>
        </w:r>
        <w:r w:rsidRPr="000B05BA">
          <w:rPr>
            <w:webHidden/>
          </w:rPr>
          <w:fldChar w:fldCharType="end"/>
        </w:r>
      </w:hyperlink>
    </w:p>
    <w:p w14:paraId="6D2B249A" w14:textId="271ED8AD"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2" w:history="1">
        <w:r w:rsidRPr="000B05BA">
          <w:rPr>
            <w:rStyle w:val="Hipercze"/>
            <w:rFonts w:ascii="Arial Narrow" w:hAnsi="Arial Narrow"/>
            <w:bCs/>
          </w:rPr>
          <w:t>8.5</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Uzdrowiska i obszary ochrony uzdrowiskowej</w:t>
        </w:r>
        <w:r w:rsidRPr="000B05BA">
          <w:rPr>
            <w:webHidden/>
          </w:rPr>
          <w:tab/>
        </w:r>
        <w:r w:rsidRPr="000B05BA">
          <w:rPr>
            <w:webHidden/>
          </w:rPr>
          <w:fldChar w:fldCharType="begin"/>
        </w:r>
        <w:r w:rsidRPr="000B05BA">
          <w:rPr>
            <w:webHidden/>
          </w:rPr>
          <w:instrText xml:space="preserve"> PAGEREF _Toc154143082 \h </w:instrText>
        </w:r>
        <w:r w:rsidRPr="000B05BA">
          <w:rPr>
            <w:webHidden/>
          </w:rPr>
        </w:r>
        <w:r w:rsidRPr="000B05BA">
          <w:rPr>
            <w:webHidden/>
          </w:rPr>
          <w:fldChar w:fldCharType="separate"/>
        </w:r>
        <w:r w:rsidR="00A85807">
          <w:rPr>
            <w:webHidden/>
          </w:rPr>
          <w:t>24</w:t>
        </w:r>
        <w:r w:rsidRPr="000B05BA">
          <w:rPr>
            <w:webHidden/>
          </w:rPr>
          <w:fldChar w:fldCharType="end"/>
        </w:r>
      </w:hyperlink>
    </w:p>
    <w:p w14:paraId="2B28077B" w14:textId="5B1D7C77"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3" w:history="1">
        <w:r w:rsidRPr="000B05BA">
          <w:rPr>
            <w:rStyle w:val="Hipercze"/>
            <w:rFonts w:ascii="Arial Narrow" w:hAnsi="Arial Narrow"/>
            <w:bCs/>
          </w:rPr>
          <w:t>8.6</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CHARAKTERYSTKA EKOLOGICZNA</w:t>
        </w:r>
        <w:r w:rsidRPr="000B05BA">
          <w:rPr>
            <w:webHidden/>
          </w:rPr>
          <w:tab/>
        </w:r>
        <w:r w:rsidRPr="000B05BA">
          <w:rPr>
            <w:webHidden/>
          </w:rPr>
          <w:fldChar w:fldCharType="begin"/>
        </w:r>
        <w:r w:rsidRPr="000B05BA">
          <w:rPr>
            <w:webHidden/>
          </w:rPr>
          <w:instrText xml:space="preserve"> PAGEREF _Toc154143083 \h </w:instrText>
        </w:r>
        <w:r w:rsidRPr="000B05BA">
          <w:rPr>
            <w:webHidden/>
          </w:rPr>
        </w:r>
        <w:r w:rsidRPr="000B05BA">
          <w:rPr>
            <w:webHidden/>
          </w:rPr>
          <w:fldChar w:fldCharType="separate"/>
        </w:r>
        <w:r w:rsidR="00A85807">
          <w:rPr>
            <w:webHidden/>
          </w:rPr>
          <w:t>25</w:t>
        </w:r>
        <w:r w:rsidRPr="000B05BA">
          <w:rPr>
            <w:webHidden/>
          </w:rPr>
          <w:fldChar w:fldCharType="end"/>
        </w:r>
      </w:hyperlink>
    </w:p>
    <w:p w14:paraId="39B3C3F0" w14:textId="5959AB3F"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4" w:history="1">
        <w:r w:rsidRPr="000B05BA">
          <w:rPr>
            <w:rStyle w:val="Hipercze"/>
            <w:rFonts w:ascii="Arial Narrow" w:hAnsi="Arial Narrow"/>
            <w:bCs/>
          </w:rPr>
          <w:t>8.7</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Sposób ochrony przed zanieczyszczeniem</w:t>
        </w:r>
        <w:r w:rsidRPr="000B05BA">
          <w:rPr>
            <w:webHidden/>
          </w:rPr>
          <w:tab/>
        </w:r>
        <w:r w:rsidRPr="000B05BA">
          <w:rPr>
            <w:webHidden/>
          </w:rPr>
          <w:fldChar w:fldCharType="begin"/>
        </w:r>
        <w:r w:rsidRPr="000B05BA">
          <w:rPr>
            <w:webHidden/>
          </w:rPr>
          <w:instrText xml:space="preserve"> PAGEREF _Toc154143084 \h </w:instrText>
        </w:r>
        <w:r w:rsidRPr="000B05BA">
          <w:rPr>
            <w:webHidden/>
          </w:rPr>
        </w:r>
        <w:r w:rsidRPr="000B05BA">
          <w:rPr>
            <w:webHidden/>
          </w:rPr>
          <w:fldChar w:fldCharType="separate"/>
        </w:r>
        <w:r w:rsidR="00A85807">
          <w:rPr>
            <w:webHidden/>
          </w:rPr>
          <w:t>26</w:t>
        </w:r>
        <w:r w:rsidRPr="000B05BA">
          <w:rPr>
            <w:webHidden/>
          </w:rPr>
          <w:fldChar w:fldCharType="end"/>
        </w:r>
      </w:hyperlink>
    </w:p>
    <w:p w14:paraId="4070A840" w14:textId="3575C19C"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5" w:history="1">
        <w:r w:rsidRPr="000B05BA">
          <w:rPr>
            <w:rStyle w:val="Hipercze"/>
            <w:rFonts w:ascii="Arial Narrow" w:hAnsi="Arial Narrow"/>
            <w:bCs/>
          </w:rPr>
          <w:t>8.8</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Ochrona wód powierzchniowych i podziemnych</w:t>
        </w:r>
        <w:r w:rsidRPr="000B05BA">
          <w:rPr>
            <w:webHidden/>
          </w:rPr>
          <w:tab/>
        </w:r>
        <w:r w:rsidRPr="000B05BA">
          <w:rPr>
            <w:webHidden/>
          </w:rPr>
          <w:fldChar w:fldCharType="begin"/>
        </w:r>
        <w:r w:rsidRPr="000B05BA">
          <w:rPr>
            <w:webHidden/>
          </w:rPr>
          <w:instrText xml:space="preserve"> PAGEREF _Toc154143085 \h </w:instrText>
        </w:r>
        <w:r w:rsidRPr="000B05BA">
          <w:rPr>
            <w:webHidden/>
          </w:rPr>
        </w:r>
        <w:r w:rsidRPr="000B05BA">
          <w:rPr>
            <w:webHidden/>
          </w:rPr>
          <w:fldChar w:fldCharType="separate"/>
        </w:r>
        <w:r w:rsidR="00A85807">
          <w:rPr>
            <w:webHidden/>
          </w:rPr>
          <w:t>26</w:t>
        </w:r>
        <w:r w:rsidRPr="000B05BA">
          <w:rPr>
            <w:webHidden/>
          </w:rPr>
          <w:fldChar w:fldCharType="end"/>
        </w:r>
      </w:hyperlink>
    </w:p>
    <w:p w14:paraId="3CF385D4" w14:textId="3BA11EC2"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6" w:history="1">
        <w:r w:rsidRPr="000B05BA">
          <w:rPr>
            <w:rStyle w:val="Hipercze"/>
            <w:rFonts w:ascii="Arial Narrow" w:hAnsi="Arial Narrow"/>
            <w:bCs/>
          </w:rPr>
          <w:t>8.9</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Oddziaływanie na powietrze</w:t>
        </w:r>
        <w:r w:rsidRPr="000B05BA">
          <w:rPr>
            <w:webHidden/>
          </w:rPr>
          <w:tab/>
        </w:r>
        <w:r w:rsidRPr="000B05BA">
          <w:rPr>
            <w:webHidden/>
          </w:rPr>
          <w:fldChar w:fldCharType="begin"/>
        </w:r>
        <w:r w:rsidRPr="000B05BA">
          <w:rPr>
            <w:webHidden/>
          </w:rPr>
          <w:instrText xml:space="preserve"> PAGEREF _Toc154143086 \h </w:instrText>
        </w:r>
        <w:r w:rsidRPr="000B05BA">
          <w:rPr>
            <w:webHidden/>
          </w:rPr>
        </w:r>
        <w:r w:rsidRPr="000B05BA">
          <w:rPr>
            <w:webHidden/>
          </w:rPr>
          <w:fldChar w:fldCharType="separate"/>
        </w:r>
        <w:r w:rsidR="00A85807">
          <w:rPr>
            <w:webHidden/>
          </w:rPr>
          <w:t>27</w:t>
        </w:r>
        <w:r w:rsidRPr="000B05BA">
          <w:rPr>
            <w:webHidden/>
          </w:rPr>
          <w:fldChar w:fldCharType="end"/>
        </w:r>
      </w:hyperlink>
    </w:p>
    <w:p w14:paraId="6561E30A" w14:textId="5A91D896"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7" w:history="1">
        <w:r w:rsidRPr="000B05BA">
          <w:rPr>
            <w:rStyle w:val="Hipercze"/>
            <w:rFonts w:ascii="Arial Narrow" w:hAnsi="Arial Narrow"/>
            <w:bCs/>
          </w:rPr>
          <w:t>8.10</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Sposób ochrony roślinności</w:t>
        </w:r>
        <w:r w:rsidRPr="000B05BA">
          <w:rPr>
            <w:webHidden/>
          </w:rPr>
          <w:tab/>
        </w:r>
        <w:r w:rsidRPr="000B05BA">
          <w:rPr>
            <w:webHidden/>
          </w:rPr>
          <w:fldChar w:fldCharType="begin"/>
        </w:r>
        <w:r w:rsidRPr="000B05BA">
          <w:rPr>
            <w:webHidden/>
          </w:rPr>
          <w:instrText xml:space="preserve"> PAGEREF _Toc154143087 \h </w:instrText>
        </w:r>
        <w:r w:rsidRPr="000B05BA">
          <w:rPr>
            <w:webHidden/>
          </w:rPr>
        </w:r>
        <w:r w:rsidRPr="000B05BA">
          <w:rPr>
            <w:webHidden/>
          </w:rPr>
          <w:fldChar w:fldCharType="separate"/>
        </w:r>
        <w:r w:rsidR="00A85807">
          <w:rPr>
            <w:webHidden/>
          </w:rPr>
          <w:t>27</w:t>
        </w:r>
        <w:r w:rsidRPr="000B05BA">
          <w:rPr>
            <w:webHidden/>
          </w:rPr>
          <w:fldChar w:fldCharType="end"/>
        </w:r>
      </w:hyperlink>
    </w:p>
    <w:p w14:paraId="774FEC58" w14:textId="258174A4"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8" w:history="1">
        <w:r w:rsidRPr="000B05BA">
          <w:rPr>
            <w:rStyle w:val="Hipercze"/>
            <w:rFonts w:ascii="Arial Narrow" w:hAnsi="Arial Narrow"/>
            <w:bCs/>
          </w:rPr>
          <w:t>8.11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Sposób gospodarki odpadami</w:t>
        </w:r>
        <w:r w:rsidRPr="000B05BA">
          <w:rPr>
            <w:webHidden/>
          </w:rPr>
          <w:tab/>
        </w:r>
        <w:r w:rsidRPr="000B05BA">
          <w:rPr>
            <w:webHidden/>
          </w:rPr>
          <w:fldChar w:fldCharType="begin"/>
        </w:r>
        <w:r w:rsidRPr="000B05BA">
          <w:rPr>
            <w:webHidden/>
          </w:rPr>
          <w:instrText xml:space="preserve"> PAGEREF _Toc154143088 \h </w:instrText>
        </w:r>
        <w:r w:rsidRPr="000B05BA">
          <w:rPr>
            <w:webHidden/>
          </w:rPr>
        </w:r>
        <w:r w:rsidRPr="000B05BA">
          <w:rPr>
            <w:webHidden/>
          </w:rPr>
          <w:fldChar w:fldCharType="separate"/>
        </w:r>
        <w:r w:rsidR="00A85807">
          <w:rPr>
            <w:webHidden/>
          </w:rPr>
          <w:t>27</w:t>
        </w:r>
        <w:r w:rsidRPr="000B05BA">
          <w:rPr>
            <w:webHidden/>
          </w:rPr>
          <w:fldChar w:fldCharType="end"/>
        </w:r>
      </w:hyperlink>
    </w:p>
    <w:p w14:paraId="502AD385" w14:textId="13883173"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89" w:history="1">
        <w:r w:rsidRPr="000B05BA">
          <w:rPr>
            <w:rStyle w:val="Hipercze"/>
            <w:rFonts w:ascii="Arial Narrow" w:hAnsi="Arial Narrow"/>
            <w:bCs/>
          </w:rPr>
          <w:t>8.12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Oddziaływanie akustyczne i wibracje</w:t>
        </w:r>
        <w:r w:rsidRPr="000B05BA">
          <w:rPr>
            <w:webHidden/>
          </w:rPr>
          <w:tab/>
        </w:r>
        <w:r w:rsidRPr="000B05BA">
          <w:rPr>
            <w:webHidden/>
          </w:rPr>
          <w:fldChar w:fldCharType="begin"/>
        </w:r>
        <w:r w:rsidRPr="000B05BA">
          <w:rPr>
            <w:webHidden/>
          </w:rPr>
          <w:instrText xml:space="preserve"> PAGEREF _Toc154143089 \h </w:instrText>
        </w:r>
        <w:r w:rsidRPr="000B05BA">
          <w:rPr>
            <w:webHidden/>
          </w:rPr>
        </w:r>
        <w:r w:rsidRPr="000B05BA">
          <w:rPr>
            <w:webHidden/>
          </w:rPr>
          <w:fldChar w:fldCharType="separate"/>
        </w:r>
        <w:r w:rsidR="00A85807">
          <w:rPr>
            <w:webHidden/>
          </w:rPr>
          <w:t>27</w:t>
        </w:r>
        <w:r w:rsidRPr="000B05BA">
          <w:rPr>
            <w:webHidden/>
          </w:rPr>
          <w:fldChar w:fldCharType="end"/>
        </w:r>
      </w:hyperlink>
    </w:p>
    <w:p w14:paraId="1601705B" w14:textId="5660E8BC"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90" w:history="1">
        <w:r w:rsidRPr="000B05BA">
          <w:rPr>
            <w:rStyle w:val="Hipercze"/>
            <w:rFonts w:ascii="Arial Narrow" w:hAnsi="Arial Narrow"/>
            <w:bCs/>
          </w:rPr>
          <w:t>8.13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Zasięg oddziaływania przedsięwzięcia na środowisko</w:t>
        </w:r>
        <w:r w:rsidRPr="000B05BA">
          <w:rPr>
            <w:webHidden/>
          </w:rPr>
          <w:tab/>
        </w:r>
        <w:r w:rsidRPr="000B05BA">
          <w:rPr>
            <w:webHidden/>
          </w:rPr>
          <w:fldChar w:fldCharType="begin"/>
        </w:r>
        <w:r w:rsidRPr="000B05BA">
          <w:rPr>
            <w:webHidden/>
          </w:rPr>
          <w:instrText xml:space="preserve"> PAGEREF _Toc154143090 \h </w:instrText>
        </w:r>
        <w:r w:rsidRPr="000B05BA">
          <w:rPr>
            <w:webHidden/>
          </w:rPr>
        </w:r>
        <w:r w:rsidRPr="000B05BA">
          <w:rPr>
            <w:webHidden/>
          </w:rPr>
          <w:fldChar w:fldCharType="separate"/>
        </w:r>
        <w:r w:rsidR="00A85807">
          <w:rPr>
            <w:webHidden/>
          </w:rPr>
          <w:t>27</w:t>
        </w:r>
        <w:r w:rsidRPr="000B05BA">
          <w:rPr>
            <w:webHidden/>
          </w:rPr>
          <w:fldChar w:fldCharType="end"/>
        </w:r>
      </w:hyperlink>
    </w:p>
    <w:p w14:paraId="50402122" w14:textId="062CDB87"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1" w:history="1">
        <w:r w:rsidRPr="000B05BA">
          <w:rPr>
            <w:rStyle w:val="Hipercze"/>
            <w:rFonts w:ascii="Arial Narrow" w:hAnsi="Arial Narrow" w:cstheme="minorHAnsi"/>
            <w:lang w:eastAsia="ar-SA"/>
          </w:rPr>
          <w:t>9.</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WARUNKI I ZAKRES REALIZACJI WYMOGÓW OKREŚLONYCH W ZGODZIE WODNOPRAWNEJ DLA PRZEDMIOTOWEJ INWESTYCJI</w:t>
        </w:r>
        <w:r w:rsidRPr="000B05BA">
          <w:rPr>
            <w:webHidden/>
          </w:rPr>
          <w:tab/>
        </w:r>
        <w:r w:rsidRPr="000B05BA">
          <w:rPr>
            <w:webHidden/>
          </w:rPr>
          <w:fldChar w:fldCharType="begin"/>
        </w:r>
        <w:r w:rsidRPr="000B05BA">
          <w:rPr>
            <w:webHidden/>
          </w:rPr>
          <w:instrText xml:space="preserve"> PAGEREF _Toc154143091 \h </w:instrText>
        </w:r>
        <w:r w:rsidRPr="000B05BA">
          <w:rPr>
            <w:webHidden/>
          </w:rPr>
        </w:r>
        <w:r w:rsidRPr="000B05BA">
          <w:rPr>
            <w:webHidden/>
          </w:rPr>
          <w:fldChar w:fldCharType="separate"/>
        </w:r>
        <w:r w:rsidR="00A85807">
          <w:rPr>
            <w:webHidden/>
          </w:rPr>
          <w:t>28</w:t>
        </w:r>
        <w:r w:rsidRPr="000B05BA">
          <w:rPr>
            <w:webHidden/>
          </w:rPr>
          <w:fldChar w:fldCharType="end"/>
        </w:r>
      </w:hyperlink>
    </w:p>
    <w:p w14:paraId="4743F988" w14:textId="351E6B51"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2" w:history="1">
        <w:r w:rsidRPr="000B05BA">
          <w:rPr>
            <w:rStyle w:val="Hipercze"/>
            <w:rFonts w:ascii="Arial Narrow" w:hAnsi="Arial Narrow" w:cstheme="minorHAnsi"/>
            <w:lang w:eastAsia="ar-SA"/>
          </w:rPr>
          <w:t>10.</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INNE DANE</w:t>
        </w:r>
        <w:r w:rsidRPr="000B05BA">
          <w:rPr>
            <w:webHidden/>
          </w:rPr>
          <w:tab/>
        </w:r>
        <w:r w:rsidRPr="000B05BA">
          <w:rPr>
            <w:webHidden/>
          </w:rPr>
          <w:fldChar w:fldCharType="begin"/>
        </w:r>
        <w:r w:rsidRPr="000B05BA">
          <w:rPr>
            <w:webHidden/>
          </w:rPr>
          <w:instrText xml:space="preserve"> PAGEREF _Toc154143092 \h </w:instrText>
        </w:r>
        <w:r w:rsidRPr="000B05BA">
          <w:rPr>
            <w:webHidden/>
          </w:rPr>
        </w:r>
        <w:r w:rsidRPr="000B05BA">
          <w:rPr>
            <w:webHidden/>
          </w:rPr>
          <w:fldChar w:fldCharType="separate"/>
        </w:r>
        <w:r w:rsidR="00A85807">
          <w:rPr>
            <w:webHidden/>
          </w:rPr>
          <w:t>29</w:t>
        </w:r>
        <w:r w:rsidRPr="000B05BA">
          <w:rPr>
            <w:webHidden/>
          </w:rPr>
          <w:fldChar w:fldCharType="end"/>
        </w:r>
      </w:hyperlink>
    </w:p>
    <w:p w14:paraId="15C8AAA1" w14:textId="27270A8E"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3" w:history="1">
        <w:r w:rsidRPr="000B05BA">
          <w:rPr>
            <w:rStyle w:val="Hipercze"/>
            <w:rFonts w:ascii="Arial Narrow" w:hAnsi="Arial Narrow" w:cstheme="minorHAnsi"/>
          </w:rPr>
          <w:t>11.</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WARUNKI BEZPIECZEŃSTWA I OCHRONA ZDROWIA NA TERENIE BUDOWY</w:t>
        </w:r>
        <w:r w:rsidRPr="000B05BA">
          <w:rPr>
            <w:webHidden/>
          </w:rPr>
          <w:tab/>
        </w:r>
        <w:r w:rsidRPr="000B05BA">
          <w:rPr>
            <w:webHidden/>
          </w:rPr>
          <w:fldChar w:fldCharType="begin"/>
        </w:r>
        <w:r w:rsidRPr="000B05BA">
          <w:rPr>
            <w:webHidden/>
          </w:rPr>
          <w:instrText xml:space="preserve"> PAGEREF _Toc154143093 \h </w:instrText>
        </w:r>
        <w:r w:rsidRPr="000B05BA">
          <w:rPr>
            <w:webHidden/>
          </w:rPr>
        </w:r>
        <w:r w:rsidRPr="000B05BA">
          <w:rPr>
            <w:webHidden/>
          </w:rPr>
          <w:fldChar w:fldCharType="separate"/>
        </w:r>
        <w:r w:rsidR="00A85807">
          <w:rPr>
            <w:webHidden/>
          </w:rPr>
          <w:t>29</w:t>
        </w:r>
        <w:r w:rsidRPr="000B05BA">
          <w:rPr>
            <w:webHidden/>
          </w:rPr>
          <w:fldChar w:fldCharType="end"/>
        </w:r>
      </w:hyperlink>
    </w:p>
    <w:p w14:paraId="4E469C42" w14:textId="07FCFD20"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4" w:history="1">
        <w:r w:rsidRPr="000B05BA">
          <w:rPr>
            <w:rStyle w:val="Hipercze"/>
            <w:rFonts w:ascii="Arial Narrow" w:hAnsi="Arial Narrow" w:cstheme="minorHAnsi"/>
            <w:lang w:eastAsia="ar-SA"/>
          </w:rPr>
          <w:t>12.</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ROZWIĄZANIA BUDOWLANO –TECHNOLOGICZNE</w:t>
        </w:r>
        <w:r w:rsidRPr="000B05BA">
          <w:rPr>
            <w:webHidden/>
          </w:rPr>
          <w:tab/>
        </w:r>
        <w:r w:rsidRPr="000B05BA">
          <w:rPr>
            <w:webHidden/>
          </w:rPr>
          <w:fldChar w:fldCharType="begin"/>
        </w:r>
        <w:r w:rsidRPr="000B05BA">
          <w:rPr>
            <w:webHidden/>
          </w:rPr>
          <w:instrText xml:space="preserve"> PAGEREF _Toc154143094 \h </w:instrText>
        </w:r>
        <w:r w:rsidRPr="000B05BA">
          <w:rPr>
            <w:webHidden/>
          </w:rPr>
        </w:r>
        <w:r w:rsidRPr="000B05BA">
          <w:rPr>
            <w:webHidden/>
          </w:rPr>
          <w:fldChar w:fldCharType="separate"/>
        </w:r>
        <w:r w:rsidR="00A85807">
          <w:rPr>
            <w:webHidden/>
          </w:rPr>
          <w:t>29</w:t>
        </w:r>
        <w:r w:rsidRPr="000B05BA">
          <w:rPr>
            <w:webHidden/>
          </w:rPr>
          <w:fldChar w:fldCharType="end"/>
        </w:r>
      </w:hyperlink>
    </w:p>
    <w:p w14:paraId="05E56B8B" w14:textId="59D0F22F"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5" w:history="1">
        <w:r w:rsidRPr="000B05BA">
          <w:rPr>
            <w:rStyle w:val="Hipercze"/>
            <w:rFonts w:ascii="Arial Narrow" w:hAnsi="Arial Narrow" w:cstheme="minorHAnsi"/>
            <w:lang w:eastAsia="ar-SA"/>
          </w:rPr>
          <w:t>13.</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ROZWIĄZANIA ZASADNICZYCH ELEMENTÓW WYPOSAŻENIA</w:t>
        </w:r>
        <w:r w:rsidRPr="000B05BA">
          <w:rPr>
            <w:webHidden/>
          </w:rPr>
          <w:tab/>
        </w:r>
        <w:r w:rsidRPr="000B05BA">
          <w:rPr>
            <w:webHidden/>
          </w:rPr>
          <w:fldChar w:fldCharType="begin"/>
        </w:r>
        <w:r w:rsidRPr="000B05BA">
          <w:rPr>
            <w:webHidden/>
          </w:rPr>
          <w:instrText xml:space="preserve"> PAGEREF _Toc154143095 \h </w:instrText>
        </w:r>
        <w:r w:rsidRPr="000B05BA">
          <w:rPr>
            <w:webHidden/>
          </w:rPr>
        </w:r>
        <w:r w:rsidRPr="000B05BA">
          <w:rPr>
            <w:webHidden/>
          </w:rPr>
          <w:fldChar w:fldCharType="separate"/>
        </w:r>
        <w:r w:rsidR="00A85807">
          <w:rPr>
            <w:webHidden/>
          </w:rPr>
          <w:t>30</w:t>
        </w:r>
        <w:r w:rsidRPr="000B05BA">
          <w:rPr>
            <w:webHidden/>
          </w:rPr>
          <w:fldChar w:fldCharType="end"/>
        </w:r>
      </w:hyperlink>
    </w:p>
    <w:p w14:paraId="4D5B659F" w14:textId="3C63E863"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6" w:history="1">
        <w:r w:rsidRPr="000B05BA">
          <w:rPr>
            <w:rStyle w:val="Hipercze"/>
            <w:rFonts w:ascii="Arial Narrow" w:hAnsi="Arial Narrow" w:cstheme="minorHAnsi"/>
            <w:lang w:eastAsia="ar-SA"/>
          </w:rPr>
          <w:t>14.</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URZĄDZENIA INSTALACJI TECHNICZNYCH</w:t>
        </w:r>
        <w:r w:rsidRPr="000B05BA">
          <w:rPr>
            <w:webHidden/>
          </w:rPr>
          <w:tab/>
        </w:r>
        <w:r w:rsidRPr="000B05BA">
          <w:rPr>
            <w:webHidden/>
          </w:rPr>
          <w:fldChar w:fldCharType="begin"/>
        </w:r>
        <w:r w:rsidRPr="000B05BA">
          <w:rPr>
            <w:webHidden/>
          </w:rPr>
          <w:instrText xml:space="preserve"> PAGEREF _Toc154143096 \h </w:instrText>
        </w:r>
        <w:r w:rsidRPr="000B05BA">
          <w:rPr>
            <w:webHidden/>
          </w:rPr>
        </w:r>
        <w:r w:rsidRPr="000B05BA">
          <w:rPr>
            <w:webHidden/>
          </w:rPr>
          <w:fldChar w:fldCharType="separate"/>
        </w:r>
        <w:r w:rsidR="00A85807">
          <w:rPr>
            <w:webHidden/>
          </w:rPr>
          <w:t>30</w:t>
        </w:r>
        <w:r w:rsidRPr="000B05BA">
          <w:rPr>
            <w:webHidden/>
          </w:rPr>
          <w:fldChar w:fldCharType="end"/>
        </w:r>
      </w:hyperlink>
    </w:p>
    <w:p w14:paraId="46567275" w14:textId="51C88FB8"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7" w:history="1">
        <w:r w:rsidRPr="000B05BA">
          <w:rPr>
            <w:rStyle w:val="Hipercze"/>
            <w:rFonts w:ascii="Arial Narrow" w:hAnsi="Arial Narrow" w:cstheme="minorHAnsi"/>
            <w:lang w:eastAsia="ar-SA"/>
          </w:rPr>
          <w:t>15.</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CHARAKTERYSTYKA ENERGETYCZNA OBIEKTU</w:t>
        </w:r>
        <w:r w:rsidRPr="000B05BA">
          <w:rPr>
            <w:webHidden/>
          </w:rPr>
          <w:tab/>
        </w:r>
        <w:r w:rsidRPr="000B05BA">
          <w:rPr>
            <w:webHidden/>
          </w:rPr>
          <w:fldChar w:fldCharType="begin"/>
        </w:r>
        <w:r w:rsidRPr="000B05BA">
          <w:rPr>
            <w:webHidden/>
          </w:rPr>
          <w:instrText xml:space="preserve"> PAGEREF _Toc154143097 \h </w:instrText>
        </w:r>
        <w:r w:rsidRPr="000B05BA">
          <w:rPr>
            <w:webHidden/>
          </w:rPr>
        </w:r>
        <w:r w:rsidRPr="000B05BA">
          <w:rPr>
            <w:webHidden/>
          </w:rPr>
          <w:fldChar w:fldCharType="separate"/>
        </w:r>
        <w:r w:rsidR="00A85807">
          <w:rPr>
            <w:webHidden/>
          </w:rPr>
          <w:t>30</w:t>
        </w:r>
        <w:r w:rsidRPr="000B05BA">
          <w:rPr>
            <w:webHidden/>
          </w:rPr>
          <w:fldChar w:fldCharType="end"/>
        </w:r>
      </w:hyperlink>
    </w:p>
    <w:p w14:paraId="7D71C958" w14:textId="724B49D9"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098" w:history="1">
        <w:r w:rsidRPr="000B05BA">
          <w:rPr>
            <w:rStyle w:val="Hipercze"/>
            <w:rFonts w:ascii="Arial Narrow" w:hAnsi="Arial Narrow" w:cstheme="minorHAnsi"/>
            <w:lang w:eastAsia="ar-SA"/>
          </w:rPr>
          <w:t>16.</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WPŁYW OBIEKTU NA ŚRODOWISKO</w:t>
        </w:r>
        <w:r w:rsidRPr="000B05BA">
          <w:rPr>
            <w:webHidden/>
          </w:rPr>
          <w:tab/>
        </w:r>
        <w:r w:rsidRPr="000B05BA">
          <w:rPr>
            <w:webHidden/>
          </w:rPr>
          <w:fldChar w:fldCharType="begin"/>
        </w:r>
        <w:r w:rsidRPr="000B05BA">
          <w:rPr>
            <w:webHidden/>
          </w:rPr>
          <w:instrText xml:space="preserve"> PAGEREF _Toc154143098 \h </w:instrText>
        </w:r>
        <w:r w:rsidRPr="000B05BA">
          <w:rPr>
            <w:webHidden/>
          </w:rPr>
        </w:r>
        <w:r w:rsidRPr="000B05BA">
          <w:rPr>
            <w:webHidden/>
          </w:rPr>
          <w:fldChar w:fldCharType="separate"/>
        </w:r>
        <w:r w:rsidR="00A85807">
          <w:rPr>
            <w:webHidden/>
          </w:rPr>
          <w:t>30</w:t>
        </w:r>
        <w:r w:rsidRPr="000B05BA">
          <w:rPr>
            <w:webHidden/>
          </w:rPr>
          <w:fldChar w:fldCharType="end"/>
        </w:r>
      </w:hyperlink>
    </w:p>
    <w:p w14:paraId="114622D1" w14:textId="018578FE"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099" w:history="1">
        <w:r w:rsidRPr="000B05BA">
          <w:rPr>
            <w:rStyle w:val="Hipercze"/>
            <w:rFonts w:ascii="Arial Narrow" w:hAnsi="Arial Narrow"/>
            <w:bCs/>
          </w:rPr>
          <w:t>16.1</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Zapotrzebowanie i jakości wody oraz ilość, jakości i sposob odprowadzania ścieków</w:t>
        </w:r>
        <w:r w:rsidRPr="000B05BA">
          <w:rPr>
            <w:webHidden/>
          </w:rPr>
          <w:tab/>
        </w:r>
        <w:r w:rsidRPr="000B05BA">
          <w:rPr>
            <w:webHidden/>
          </w:rPr>
          <w:fldChar w:fldCharType="begin"/>
        </w:r>
        <w:r w:rsidRPr="000B05BA">
          <w:rPr>
            <w:webHidden/>
          </w:rPr>
          <w:instrText xml:space="preserve"> PAGEREF _Toc154143099 \h </w:instrText>
        </w:r>
        <w:r w:rsidRPr="000B05BA">
          <w:rPr>
            <w:webHidden/>
          </w:rPr>
        </w:r>
        <w:r w:rsidRPr="000B05BA">
          <w:rPr>
            <w:webHidden/>
          </w:rPr>
          <w:fldChar w:fldCharType="separate"/>
        </w:r>
        <w:r w:rsidR="00A85807">
          <w:rPr>
            <w:webHidden/>
          </w:rPr>
          <w:t>30</w:t>
        </w:r>
        <w:r w:rsidRPr="000B05BA">
          <w:rPr>
            <w:webHidden/>
          </w:rPr>
          <w:fldChar w:fldCharType="end"/>
        </w:r>
      </w:hyperlink>
    </w:p>
    <w:p w14:paraId="4AB26A7E" w14:textId="472C5ABA"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100" w:history="1">
        <w:r w:rsidRPr="000B05BA">
          <w:rPr>
            <w:rStyle w:val="Hipercze"/>
            <w:rFonts w:ascii="Arial Narrow" w:hAnsi="Arial Narrow"/>
            <w:bCs/>
          </w:rPr>
          <w:t>16.2</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Emisja zanieczyszczeń gazowych</w:t>
        </w:r>
        <w:r w:rsidRPr="000B05BA">
          <w:rPr>
            <w:webHidden/>
          </w:rPr>
          <w:tab/>
        </w:r>
        <w:r w:rsidRPr="000B05BA">
          <w:rPr>
            <w:webHidden/>
          </w:rPr>
          <w:fldChar w:fldCharType="begin"/>
        </w:r>
        <w:r w:rsidRPr="000B05BA">
          <w:rPr>
            <w:webHidden/>
          </w:rPr>
          <w:instrText xml:space="preserve"> PAGEREF _Toc154143100 \h </w:instrText>
        </w:r>
        <w:r w:rsidRPr="000B05BA">
          <w:rPr>
            <w:webHidden/>
          </w:rPr>
        </w:r>
        <w:r w:rsidRPr="000B05BA">
          <w:rPr>
            <w:webHidden/>
          </w:rPr>
          <w:fldChar w:fldCharType="separate"/>
        </w:r>
        <w:r w:rsidR="00A85807">
          <w:rPr>
            <w:webHidden/>
          </w:rPr>
          <w:t>30</w:t>
        </w:r>
        <w:r w:rsidRPr="000B05BA">
          <w:rPr>
            <w:webHidden/>
          </w:rPr>
          <w:fldChar w:fldCharType="end"/>
        </w:r>
      </w:hyperlink>
    </w:p>
    <w:p w14:paraId="39AC30F3" w14:textId="4B886278"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101" w:history="1">
        <w:r w:rsidRPr="000B05BA">
          <w:rPr>
            <w:rStyle w:val="Hipercze"/>
            <w:rFonts w:ascii="Arial Narrow" w:hAnsi="Arial Narrow"/>
            <w:bCs/>
          </w:rPr>
          <w:t>16.3</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Rodzaj i ilość wytwarzanych odpadów</w:t>
        </w:r>
        <w:r w:rsidRPr="000B05BA">
          <w:rPr>
            <w:webHidden/>
          </w:rPr>
          <w:tab/>
        </w:r>
        <w:r w:rsidRPr="000B05BA">
          <w:rPr>
            <w:webHidden/>
          </w:rPr>
          <w:fldChar w:fldCharType="begin"/>
        </w:r>
        <w:r w:rsidRPr="000B05BA">
          <w:rPr>
            <w:webHidden/>
          </w:rPr>
          <w:instrText xml:space="preserve"> PAGEREF _Toc154143101 \h </w:instrText>
        </w:r>
        <w:r w:rsidRPr="000B05BA">
          <w:rPr>
            <w:webHidden/>
          </w:rPr>
        </w:r>
        <w:r w:rsidRPr="000B05BA">
          <w:rPr>
            <w:webHidden/>
          </w:rPr>
          <w:fldChar w:fldCharType="separate"/>
        </w:r>
        <w:r w:rsidR="00A85807">
          <w:rPr>
            <w:webHidden/>
          </w:rPr>
          <w:t>30</w:t>
        </w:r>
        <w:r w:rsidRPr="000B05BA">
          <w:rPr>
            <w:webHidden/>
          </w:rPr>
          <w:fldChar w:fldCharType="end"/>
        </w:r>
      </w:hyperlink>
    </w:p>
    <w:p w14:paraId="1DDEB791" w14:textId="27A26CE0"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102" w:history="1">
        <w:r w:rsidRPr="000B05BA">
          <w:rPr>
            <w:rStyle w:val="Hipercze"/>
            <w:rFonts w:ascii="Arial Narrow" w:hAnsi="Arial Narrow"/>
            <w:bCs/>
          </w:rPr>
          <w:t>16.4</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Emisja hałasu wibracji i promieniowania</w:t>
        </w:r>
        <w:r w:rsidRPr="000B05BA">
          <w:rPr>
            <w:webHidden/>
          </w:rPr>
          <w:tab/>
        </w:r>
        <w:r w:rsidRPr="000B05BA">
          <w:rPr>
            <w:webHidden/>
          </w:rPr>
          <w:fldChar w:fldCharType="begin"/>
        </w:r>
        <w:r w:rsidRPr="000B05BA">
          <w:rPr>
            <w:webHidden/>
          </w:rPr>
          <w:instrText xml:space="preserve"> PAGEREF _Toc154143102 \h </w:instrText>
        </w:r>
        <w:r w:rsidRPr="000B05BA">
          <w:rPr>
            <w:webHidden/>
          </w:rPr>
        </w:r>
        <w:r w:rsidRPr="000B05BA">
          <w:rPr>
            <w:webHidden/>
          </w:rPr>
          <w:fldChar w:fldCharType="separate"/>
        </w:r>
        <w:r w:rsidR="00A85807">
          <w:rPr>
            <w:webHidden/>
          </w:rPr>
          <w:t>30</w:t>
        </w:r>
        <w:r w:rsidRPr="000B05BA">
          <w:rPr>
            <w:webHidden/>
          </w:rPr>
          <w:fldChar w:fldCharType="end"/>
        </w:r>
      </w:hyperlink>
    </w:p>
    <w:p w14:paraId="0434EEA0" w14:textId="770069B9" w:rsidR="00CD711E" w:rsidRPr="000B05BA" w:rsidRDefault="00CD711E">
      <w:pPr>
        <w:pStyle w:val="Spistreci2"/>
        <w:rPr>
          <w:rFonts w:asciiTheme="minorHAnsi" w:eastAsiaTheme="minorEastAsia" w:hAnsiTheme="minorHAnsi" w:cstheme="minorBidi"/>
          <w:b w:val="0"/>
          <w:caps w:val="0"/>
          <w:smallCaps w:val="0"/>
          <w:kern w:val="2"/>
          <w:sz w:val="22"/>
          <w:szCs w:val="22"/>
          <w14:ligatures w14:val="standardContextual"/>
        </w:rPr>
      </w:pPr>
      <w:hyperlink w:anchor="_Toc154143103" w:history="1">
        <w:r w:rsidRPr="000B05BA">
          <w:rPr>
            <w:rStyle w:val="Hipercze"/>
            <w:rFonts w:ascii="Arial Narrow" w:hAnsi="Arial Narrow"/>
            <w:bCs/>
          </w:rPr>
          <w:t>16.5</w:t>
        </w:r>
        <w:r w:rsidRPr="000B05BA">
          <w:rPr>
            <w:rFonts w:asciiTheme="minorHAnsi" w:eastAsiaTheme="minorEastAsia" w:hAnsiTheme="minorHAnsi" w:cstheme="minorBidi"/>
            <w:b w:val="0"/>
            <w:caps w:val="0"/>
            <w:smallCaps w:val="0"/>
            <w:kern w:val="2"/>
            <w:sz w:val="22"/>
            <w:szCs w:val="22"/>
            <w14:ligatures w14:val="standardContextual"/>
          </w:rPr>
          <w:tab/>
        </w:r>
        <w:r w:rsidRPr="000B05BA">
          <w:rPr>
            <w:rStyle w:val="Hipercze"/>
            <w:rFonts w:ascii="Arial Narrow" w:hAnsi="Arial Narrow"/>
          </w:rPr>
          <w:t>Wpływ obiektu na istniejący drzewostan, powierzchnię ziemi, wody powierzchniowe</w:t>
        </w:r>
        <w:r w:rsidRPr="000B05BA">
          <w:rPr>
            <w:rStyle w:val="Hipercze"/>
            <w:rFonts w:ascii="Arial Narrow" w:hAnsi="Arial Narrow"/>
          </w:rPr>
          <w:br/>
          <w:t xml:space="preserve"> </w:t>
        </w:r>
        <w:r w:rsidRPr="000B05BA">
          <w:rPr>
            <w:rStyle w:val="Hipercze"/>
            <w:rFonts w:ascii="Arial Narrow" w:hAnsi="Arial Narrow"/>
          </w:rPr>
          <w:tab/>
          <w:t>i podziemne</w:t>
        </w:r>
        <w:r w:rsidRPr="000B05BA">
          <w:rPr>
            <w:webHidden/>
          </w:rPr>
          <w:tab/>
        </w:r>
        <w:r w:rsidRPr="000B05BA">
          <w:rPr>
            <w:webHidden/>
          </w:rPr>
          <w:fldChar w:fldCharType="begin"/>
        </w:r>
        <w:r w:rsidRPr="000B05BA">
          <w:rPr>
            <w:webHidden/>
          </w:rPr>
          <w:instrText xml:space="preserve"> PAGEREF _Toc154143103 \h </w:instrText>
        </w:r>
        <w:r w:rsidRPr="000B05BA">
          <w:rPr>
            <w:webHidden/>
          </w:rPr>
        </w:r>
        <w:r w:rsidRPr="000B05BA">
          <w:rPr>
            <w:webHidden/>
          </w:rPr>
          <w:fldChar w:fldCharType="separate"/>
        </w:r>
        <w:r w:rsidR="00A85807">
          <w:rPr>
            <w:webHidden/>
          </w:rPr>
          <w:t>31</w:t>
        </w:r>
        <w:r w:rsidRPr="000B05BA">
          <w:rPr>
            <w:webHidden/>
          </w:rPr>
          <w:fldChar w:fldCharType="end"/>
        </w:r>
      </w:hyperlink>
    </w:p>
    <w:p w14:paraId="7DB32565" w14:textId="18B96DF2"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104" w:history="1">
        <w:r w:rsidRPr="000B05BA">
          <w:rPr>
            <w:rStyle w:val="Hipercze"/>
            <w:rFonts w:ascii="Arial Narrow" w:hAnsi="Arial Narrow" w:cstheme="minorHAnsi"/>
            <w:lang w:eastAsia="ar-SA"/>
          </w:rPr>
          <w:t>17.</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ROZWIĄZANIA BUDOWLANE I TECHNICZNO ISTALACYJNE NAWIĄZUJĄCE DO WARUNKÓW TERENU ORAZ ROZWIĄZANIA BUDOWALNE W MIEJSCACH CHARAKTERYSTYCZNYCH</w:t>
        </w:r>
        <w:r w:rsidRPr="000B05BA">
          <w:rPr>
            <w:webHidden/>
          </w:rPr>
          <w:tab/>
        </w:r>
        <w:r w:rsidRPr="000B05BA">
          <w:rPr>
            <w:webHidden/>
          </w:rPr>
          <w:fldChar w:fldCharType="begin"/>
        </w:r>
        <w:r w:rsidRPr="000B05BA">
          <w:rPr>
            <w:webHidden/>
          </w:rPr>
          <w:instrText xml:space="preserve"> PAGEREF _Toc154143104 \h </w:instrText>
        </w:r>
        <w:r w:rsidRPr="000B05BA">
          <w:rPr>
            <w:webHidden/>
          </w:rPr>
        </w:r>
        <w:r w:rsidRPr="000B05BA">
          <w:rPr>
            <w:webHidden/>
          </w:rPr>
          <w:fldChar w:fldCharType="separate"/>
        </w:r>
        <w:r w:rsidR="00A85807">
          <w:rPr>
            <w:webHidden/>
          </w:rPr>
          <w:t>31</w:t>
        </w:r>
        <w:r w:rsidRPr="000B05BA">
          <w:rPr>
            <w:webHidden/>
          </w:rPr>
          <w:fldChar w:fldCharType="end"/>
        </w:r>
      </w:hyperlink>
    </w:p>
    <w:p w14:paraId="5CAE9983" w14:textId="63EF6EDE"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105" w:history="1">
        <w:r w:rsidRPr="000B05BA">
          <w:rPr>
            <w:rStyle w:val="Hipercze"/>
            <w:rFonts w:ascii="Arial Narrow" w:hAnsi="Arial Narrow" w:cstheme="minorHAnsi"/>
          </w:rPr>
          <w:t>18.</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ODSTĘPSTWA OD PRZEPISÓW TECHNICZNO – BUDOWLANYCH</w:t>
        </w:r>
        <w:r w:rsidRPr="000B05BA">
          <w:rPr>
            <w:webHidden/>
          </w:rPr>
          <w:tab/>
        </w:r>
        <w:r w:rsidRPr="000B05BA">
          <w:rPr>
            <w:webHidden/>
          </w:rPr>
          <w:fldChar w:fldCharType="begin"/>
        </w:r>
        <w:r w:rsidRPr="000B05BA">
          <w:rPr>
            <w:webHidden/>
          </w:rPr>
          <w:instrText xml:space="preserve"> PAGEREF _Toc154143105 \h </w:instrText>
        </w:r>
        <w:r w:rsidRPr="000B05BA">
          <w:rPr>
            <w:webHidden/>
          </w:rPr>
        </w:r>
        <w:r w:rsidRPr="000B05BA">
          <w:rPr>
            <w:webHidden/>
          </w:rPr>
          <w:fldChar w:fldCharType="separate"/>
        </w:r>
        <w:r w:rsidR="00A85807">
          <w:rPr>
            <w:webHidden/>
          </w:rPr>
          <w:t>31</w:t>
        </w:r>
        <w:r w:rsidRPr="000B05BA">
          <w:rPr>
            <w:webHidden/>
          </w:rPr>
          <w:fldChar w:fldCharType="end"/>
        </w:r>
      </w:hyperlink>
    </w:p>
    <w:p w14:paraId="31442051" w14:textId="22F1D547"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106" w:history="1">
        <w:r w:rsidRPr="000B05BA">
          <w:rPr>
            <w:rStyle w:val="Hipercze"/>
            <w:rFonts w:ascii="Arial Narrow" w:hAnsi="Arial Narrow" w:cstheme="minorHAnsi"/>
            <w:lang w:eastAsia="ar-SA"/>
          </w:rPr>
          <w:t>19.</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cs="Arial"/>
            <w:lang w:eastAsia="ar-SA"/>
          </w:rPr>
          <w:t>OCHRONA PRZECIWPOŻAROWA</w:t>
        </w:r>
        <w:r w:rsidRPr="000B05BA">
          <w:rPr>
            <w:webHidden/>
          </w:rPr>
          <w:tab/>
        </w:r>
        <w:r w:rsidRPr="000B05BA">
          <w:rPr>
            <w:webHidden/>
          </w:rPr>
          <w:fldChar w:fldCharType="begin"/>
        </w:r>
        <w:r w:rsidRPr="000B05BA">
          <w:rPr>
            <w:webHidden/>
          </w:rPr>
          <w:instrText xml:space="preserve"> PAGEREF _Toc154143106 \h </w:instrText>
        </w:r>
        <w:r w:rsidRPr="000B05BA">
          <w:rPr>
            <w:webHidden/>
          </w:rPr>
        </w:r>
        <w:r w:rsidRPr="000B05BA">
          <w:rPr>
            <w:webHidden/>
          </w:rPr>
          <w:fldChar w:fldCharType="separate"/>
        </w:r>
        <w:r w:rsidR="00A85807">
          <w:rPr>
            <w:webHidden/>
          </w:rPr>
          <w:t>31</w:t>
        </w:r>
        <w:r w:rsidRPr="000B05BA">
          <w:rPr>
            <w:webHidden/>
          </w:rPr>
          <w:fldChar w:fldCharType="end"/>
        </w:r>
      </w:hyperlink>
    </w:p>
    <w:p w14:paraId="1D988238" w14:textId="53C18582" w:rsidR="00CD711E" w:rsidRPr="000B05BA" w:rsidRDefault="00CD711E">
      <w:pPr>
        <w:pStyle w:val="Spistreci1"/>
        <w:rPr>
          <w:rFonts w:asciiTheme="minorHAnsi" w:eastAsiaTheme="minorEastAsia" w:hAnsiTheme="minorHAnsi" w:cstheme="minorBidi"/>
          <w:b w:val="0"/>
          <w:bCs w:val="0"/>
          <w:iCs w:val="0"/>
          <w:caps w:val="0"/>
          <w:kern w:val="2"/>
          <w:sz w:val="22"/>
          <w:szCs w:val="22"/>
          <w:lang w:eastAsia="pl-PL"/>
          <w14:ligatures w14:val="standardContextual"/>
        </w:rPr>
      </w:pPr>
      <w:hyperlink w:anchor="_Toc154143107" w:history="1">
        <w:r w:rsidRPr="000B05BA">
          <w:rPr>
            <w:rStyle w:val="Hipercze"/>
            <w:rFonts w:ascii="Arial Narrow" w:hAnsi="Arial Narrow"/>
          </w:rPr>
          <w:t>B.</w:t>
        </w:r>
        <w:r w:rsidRPr="000B05BA">
          <w:rPr>
            <w:rFonts w:asciiTheme="minorHAnsi" w:eastAsiaTheme="minorEastAsia" w:hAnsiTheme="minorHAnsi" w:cstheme="minorBidi"/>
            <w:b w:val="0"/>
            <w:bCs w:val="0"/>
            <w:iCs w:val="0"/>
            <w:caps w:val="0"/>
            <w:kern w:val="2"/>
            <w:sz w:val="22"/>
            <w:szCs w:val="22"/>
            <w:lang w:eastAsia="pl-PL"/>
            <w14:ligatures w14:val="standardContextual"/>
          </w:rPr>
          <w:tab/>
        </w:r>
        <w:r w:rsidRPr="000B05BA">
          <w:rPr>
            <w:rStyle w:val="Hipercze"/>
            <w:rFonts w:ascii="Arial Narrow" w:hAnsi="Arial Narrow"/>
            <w:shd w:val="clear" w:color="auto" w:fill="D9E2F3"/>
          </w:rPr>
          <w:t>CZĘŚĆ rysunkowa SPIS RYSUNKÓW:</w:t>
        </w:r>
        <w:r w:rsidRPr="000B05BA">
          <w:rPr>
            <w:webHidden/>
          </w:rPr>
          <w:tab/>
        </w:r>
        <w:r w:rsidRPr="000B05BA">
          <w:rPr>
            <w:webHidden/>
          </w:rPr>
          <w:fldChar w:fldCharType="begin"/>
        </w:r>
        <w:r w:rsidRPr="000B05BA">
          <w:rPr>
            <w:webHidden/>
          </w:rPr>
          <w:instrText xml:space="preserve"> PAGEREF _Toc154143107 \h </w:instrText>
        </w:r>
        <w:r w:rsidRPr="000B05BA">
          <w:rPr>
            <w:webHidden/>
          </w:rPr>
        </w:r>
        <w:r w:rsidRPr="000B05BA">
          <w:rPr>
            <w:webHidden/>
          </w:rPr>
          <w:fldChar w:fldCharType="separate"/>
        </w:r>
        <w:r w:rsidR="00A85807">
          <w:rPr>
            <w:webHidden/>
          </w:rPr>
          <w:t>32</w:t>
        </w:r>
        <w:r w:rsidRPr="000B05BA">
          <w:rPr>
            <w:webHidden/>
          </w:rPr>
          <w:fldChar w:fldCharType="end"/>
        </w:r>
      </w:hyperlink>
    </w:p>
    <w:p w14:paraId="621C9921" w14:textId="7EC85A0F" w:rsidR="00E918E9" w:rsidRPr="000B05BA" w:rsidRDefault="00A93622" w:rsidP="00DF3607">
      <w:pPr>
        <w:spacing w:before="120"/>
        <w:ind w:firstLine="425"/>
        <w:rPr>
          <w:rFonts w:ascii="Arial Narrow" w:hAnsi="Arial Narrow"/>
          <w:color w:val="FF0000"/>
        </w:rPr>
      </w:pPr>
      <w:r w:rsidRPr="000B05BA">
        <w:rPr>
          <w:rFonts w:ascii="Arial Narrow" w:hAnsi="Arial Narrow"/>
          <w:color w:val="FF0000"/>
        </w:rPr>
        <w:fldChar w:fldCharType="end"/>
      </w:r>
      <w:bookmarkStart w:id="5" w:name="_Hlk113271394"/>
      <w:bookmarkStart w:id="6" w:name="_Toc75166852"/>
      <w:bookmarkStart w:id="7" w:name="_Toc75441516"/>
      <w:bookmarkStart w:id="8" w:name="_Toc85803518"/>
      <w:bookmarkEnd w:id="0"/>
    </w:p>
    <w:p w14:paraId="60A2564A" w14:textId="77777777" w:rsidR="000B05BA" w:rsidRPr="000B05BA" w:rsidRDefault="000B05BA" w:rsidP="00DF3607">
      <w:pPr>
        <w:spacing w:before="120"/>
        <w:ind w:firstLine="425"/>
        <w:rPr>
          <w:rFonts w:ascii="Arial Narrow" w:hAnsi="Arial Narrow"/>
          <w:color w:val="FF0000"/>
        </w:rPr>
      </w:pPr>
    </w:p>
    <w:p w14:paraId="42C8544B" w14:textId="77777777" w:rsidR="000B05BA" w:rsidRPr="000B05BA" w:rsidRDefault="000B05BA" w:rsidP="000B05BA">
      <w:pPr>
        <w:pStyle w:val="Tytuczci"/>
        <w:pageBreakBefore/>
        <w:numPr>
          <w:ilvl w:val="0"/>
          <w:numId w:val="16"/>
        </w:numPr>
        <w:shd w:val="clear" w:color="auto" w:fill="D9E2F3"/>
        <w:ind w:left="244" w:hanging="357"/>
        <w:rPr>
          <w:rFonts w:ascii="Arial Narrow" w:hAnsi="Arial Narrow"/>
          <w:sz w:val="36"/>
          <w:szCs w:val="36"/>
          <w:shd w:val="clear" w:color="auto" w:fill="D9E2F3"/>
        </w:rPr>
      </w:pPr>
      <w:bookmarkStart w:id="9" w:name="_Toc101874633"/>
      <w:bookmarkStart w:id="10" w:name="_Toc154132921"/>
      <w:r w:rsidRPr="000B05BA">
        <w:rPr>
          <w:rFonts w:ascii="Arial Narrow" w:hAnsi="Arial Narrow"/>
          <w:sz w:val="36"/>
          <w:szCs w:val="36"/>
          <w:shd w:val="clear" w:color="auto" w:fill="D9E2F3"/>
        </w:rPr>
        <w:lastRenderedPageBreak/>
        <w:t xml:space="preserve">OŚWIADCZENIE O SPORZĄDZENIU </w:t>
      </w:r>
      <w:r w:rsidRPr="000B05BA">
        <w:rPr>
          <w:rFonts w:ascii="Arial Narrow" w:hAnsi="Arial Narrow"/>
          <w:sz w:val="36"/>
          <w:szCs w:val="36"/>
          <w:shd w:val="clear" w:color="auto" w:fill="D9E2F3"/>
        </w:rPr>
        <w:br/>
        <w:t xml:space="preserve">PROJEKTU ARCHITEKTONICZNO-BUDOWLANEGO </w:t>
      </w:r>
      <w:r w:rsidRPr="000B05BA">
        <w:rPr>
          <w:rFonts w:ascii="Arial Narrow" w:hAnsi="Arial Narrow"/>
          <w:sz w:val="36"/>
          <w:szCs w:val="36"/>
          <w:shd w:val="clear" w:color="auto" w:fill="D9E2F3"/>
        </w:rPr>
        <w:br/>
      </w:r>
      <w:bookmarkStart w:id="11" w:name="_Hlk141179483"/>
      <w:r w:rsidRPr="000B05BA">
        <w:rPr>
          <w:rFonts w:ascii="Arial Narrow" w:hAnsi="Arial Narrow"/>
          <w:sz w:val="36"/>
          <w:szCs w:val="36"/>
          <w:shd w:val="clear" w:color="auto" w:fill="D9E2F3"/>
        </w:rPr>
        <w:t>Z OBOWIĄZUJĄCYMI PRZEPISAMI</w:t>
      </w:r>
      <w:bookmarkEnd w:id="9"/>
      <w:bookmarkEnd w:id="10"/>
      <w:bookmarkEnd w:id="11"/>
    </w:p>
    <w:p w14:paraId="1A569698" w14:textId="77777777" w:rsidR="000B05BA" w:rsidRPr="000B05BA" w:rsidRDefault="000B05BA" w:rsidP="000B05BA">
      <w:pPr>
        <w:widowControl w:val="0"/>
        <w:spacing w:line="360" w:lineRule="auto"/>
        <w:jc w:val="center"/>
        <w:rPr>
          <w:rFonts w:ascii="Calibri" w:hAnsi="Calibri"/>
          <w:b/>
          <w:snapToGrid w:val="0"/>
          <w:sz w:val="32"/>
        </w:rPr>
      </w:pPr>
    </w:p>
    <w:p w14:paraId="06DBF46D" w14:textId="77777777" w:rsidR="000B05BA" w:rsidRPr="000B05BA" w:rsidRDefault="000B05BA" w:rsidP="000B05BA">
      <w:pPr>
        <w:suppressAutoHyphens/>
        <w:jc w:val="center"/>
        <w:rPr>
          <w:rFonts w:ascii="Arial Narrow" w:eastAsia="SimSun" w:hAnsi="Arial Narrow"/>
          <w:bCs/>
          <w:szCs w:val="24"/>
        </w:rPr>
      </w:pPr>
      <w:bookmarkStart w:id="12" w:name="_Hlk152676639"/>
      <w:r w:rsidRPr="000B05BA">
        <w:rPr>
          <w:rFonts w:ascii="Arial Narrow" w:eastAsia="SimSun" w:hAnsi="Arial Narrow"/>
          <w:bCs/>
          <w:szCs w:val="24"/>
        </w:rPr>
        <w:t xml:space="preserve">Zgodnie z art. 34 ust. 3d pkt. 3 Ustawy z dnia 7 lipca 1994 r. „Prawo Budowlane” (tj. Dz.U. 2024 poz. 725 z </w:t>
      </w:r>
      <w:proofErr w:type="spellStart"/>
      <w:r w:rsidRPr="000B05BA">
        <w:rPr>
          <w:rFonts w:ascii="Arial Narrow" w:eastAsia="SimSun" w:hAnsi="Arial Narrow"/>
          <w:bCs/>
          <w:szCs w:val="24"/>
        </w:rPr>
        <w:t>późn</w:t>
      </w:r>
      <w:proofErr w:type="spellEnd"/>
      <w:r w:rsidRPr="000B05BA">
        <w:rPr>
          <w:rFonts w:ascii="Arial Narrow" w:eastAsia="SimSun" w:hAnsi="Arial Narrow"/>
          <w:bCs/>
          <w:szCs w:val="24"/>
        </w:rPr>
        <w:t xml:space="preserve">. zm.) oraz §8 Rozporządzenia Ministra Rozwoju z dnia 11 września 2020 r. w sprawie szczegółowego zakresu i formy projektu budowlanego (tj. Dz.U. 2022 poz. 1679 z </w:t>
      </w:r>
      <w:proofErr w:type="spellStart"/>
      <w:r w:rsidRPr="000B05BA">
        <w:rPr>
          <w:rFonts w:ascii="Arial Narrow" w:eastAsia="SimSun" w:hAnsi="Arial Narrow"/>
          <w:bCs/>
          <w:szCs w:val="24"/>
        </w:rPr>
        <w:t>późn</w:t>
      </w:r>
      <w:proofErr w:type="spellEnd"/>
      <w:r w:rsidRPr="000B05BA">
        <w:rPr>
          <w:rFonts w:ascii="Arial Narrow" w:eastAsia="SimSun" w:hAnsi="Arial Narrow"/>
          <w:bCs/>
          <w:szCs w:val="24"/>
        </w:rPr>
        <w:t xml:space="preserve">. zm.) oświadczam, że niniejsze opracowanie: </w:t>
      </w:r>
    </w:p>
    <w:bookmarkEnd w:id="12"/>
    <w:p w14:paraId="3F3CBDB5" w14:textId="77777777" w:rsidR="000B05BA" w:rsidRPr="000B05BA" w:rsidRDefault="000B05BA" w:rsidP="000B05BA">
      <w:pPr>
        <w:suppressAutoHyphens/>
        <w:jc w:val="center"/>
        <w:rPr>
          <w:rFonts w:ascii="Arial Narrow" w:eastAsia="SimSun" w:hAnsi="Arial Narrow"/>
          <w:bCs/>
          <w:szCs w:val="24"/>
        </w:rPr>
      </w:pPr>
    </w:p>
    <w:p w14:paraId="1846A6DE" w14:textId="6B51618A" w:rsidR="000B05BA" w:rsidRPr="000B05BA" w:rsidRDefault="000B05BA" w:rsidP="000B05BA">
      <w:pPr>
        <w:suppressAutoHyphens/>
        <w:jc w:val="center"/>
        <w:rPr>
          <w:rFonts w:ascii="Arial Narrow" w:hAnsi="Arial Narrow"/>
          <w:b/>
          <w:caps/>
          <w:color w:val="7030A0"/>
          <w:sz w:val="22"/>
          <w:szCs w:val="22"/>
        </w:rPr>
      </w:pPr>
      <w:r w:rsidRPr="000B05BA">
        <w:rPr>
          <w:rFonts w:ascii="Arial Narrow" w:hAnsi="Arial Narrow"/>
          <w:b/>
          <w:color w:val="7030A0"/>
          <w:sz w:val="22"/>
          <w:szCs w:val="22"/>
        </w:rPr>
        <w:t>PROJEKT TECHNICZNY</w:t>
      </w:r>
    </w:p>
    <w:p w14:paraId="697C4B84" w14:textId="77777777" w:rsidR="000B05BA" w:rsidRPr="000B05BA" w:rsidRDefault="000B05BA" w:rsidP="000B05BA">
      <w:pPr>
        <w:suppressAutoHyphens/>
        <w:jc w:val="center"/>
        <w:rPr>
          <w:rFonts w:ascii="Arial Narrow" w:hAnsi="Arial Narrow"/>
          <w:b/>
          <w:caps/>
          <w:sz w:val="22"/>
          <w:szCs w:val="22"/>
        </w:rPr>
      </w:pPr>
    </w:p>
    <w:p w14:paraId="606A01FC" w14:textId="77777777" w:rsidR="000B05BA" w:rsidRPr="000B05BA" w:rsidRDefault="000B05BA" w:rsidP="000B05BA">
      <w:pPr>
        <w:suppressAutoHyphens/>
        <w:jc w:val="center"/>
        <w:rPr>
          <w:rFonts w:ascii="Arial Narrow" w:eastAsia="SimSun" w:hAnsi="Arial Narrow"/>
          <w:bCs/>
          <w:szCs w:val="24"/>
        </w:rPr>
      </w:pPr>
      <w:r w:rsidRPr="000B05BA">
        <w:rPr>
          <w:rFonts w:ascii="Arial Narrow" w:eastAsia="SimSun" w:hAnsi="Arial Narrow"/>
          <w:bCs/>
          <w:szCs w:val="24"/>
        </w:rPr>
        <w:t>dla zamierzenia budowlanego pn.:</w:t>
      </w:r>
    </w:p>
    <w:p w14:paraId="5DDB0420" w14:textId="77777777" w:rsidR="000B05BA" w:rsidRPr="000B05BA" w:rsidRDefault="000B05BA" w:rsidP="000B05BA">
      <w:pPr>
        <w:suppressAutoHyphens/>
        <w:jc w:val="center"/>
        <w:rPr>
          <w:rFonts w:ascii="Arial Narrow" w:hAnsi="Arial Narrow"/>
          <w:b/>
          <w:caps/>
          <w:sz w:val="22"/>
          <w:szCs w:val="22"/>
        </w:rPr>
      </w:pPr>
    </w:p>
    <w:p w14:paraId="363A28D3" w14:textId="77777777" w:rsidR="000B05BA" w:rsidRPr="000B05BA" w:rsidRDefault="000B05BA" w:rsidP="000B05BA">
      <w:pPr>
        <w:suppressAutoHyphens/>
        <w:jc w:val="center"/>
        <w:rPr>
          <w:rFonts w:ascii="Arial Narrow" w:hAnsi="Arial Narrow"/>
          <w:b/>
          <w:caps/>
          <w:sz w:val="22"/>
          <w:szCs w:val="22"/>
        </w:rPr>
      </w:pPr>
      <w:r w:rsidRPr="000B05BA">
        <w:rPr>
          <w:rFonts w:ascii="Arial Narrow" w:hAnsi="Arial Narrow"/>
          <w:b/>
          <w:caps/>
          <w:sz w:val="22"/>
          <w:szCs w:val="22"/>
        </w:rPr>
        <w:t>„ROZBUDOWA DROGI GMINNEJ NR 108755R W KM 0+006,00 - 0+640,00 WRAZ Z NIEZBĘDNĄ INFRASTRUKTURĄ TECHNICZNĄ, BUDOWLAMI I URZĄDZENIAMI BUDOWLANYMI ORAZ PRZEBUDOWĄ SIECI UZBROJENIA TERENU W MIEJSCOWOŚCI TRZCIANA - ETAP I, W RAMACH ZADANIA: ROZBUDOWA DROGI GMINNEJ NR 108755R W KM 0+006,00 - 0+695,70.”</w:t>
      </w:r>
    </w:p>
    <w:p w14:paraId="703D0163" w14:textId="77777777" w:rsidR="000B05BA" w:rsidRPr="000B05BA" w:rsidRDefault="000B05BA" w:rsidP="000B05BA">
      <w:pPr>
        <w:suppressAutoHyphens/>
        <w:jc w:val="center"/>
        <w:rPr>
          <w:rFonts w:ascii="Arial Narrow" w:eastAsia="SimSun" w:hAnsi="Arial Narrow"/>
          <w:bCs/>
          <w:szCs w:val="24"/>
        </w:rPr>
      </w:pPr>
    </w:p>
    <w:p w14:paraId="6F6B31E4" w14:textId="77777777" w:rsidR="000B05BA" w:rsidRPr="000B05BA" w:rsidRDefault="000B05BA" w:rsidP="000B05BA">
      <w:pPr>
        <w:suppressAutoHyphens/>
        <w:jc w:val="center"/>
        <w:rPr>
          <w:rFonts w:ascii="Arial Narrow" w:eastAsia="SimSun" w:hAnsi="Arial Narrow"/>
          <w:b/>
          <w:bCs/>
          <w:szCs w:val="24"/>
        </w:rPr>
      </w:pPr>
      <w:r w:rsidRPr="000B05BA">
        <w:rPr>
          <w:rFonts w:ascii="Arial Narrow" w:eastAsia="SimSun" w:hAnsi="Arial Narrow"/>
          <w:bCs/>
          <w:szCs w:val="24"/>
        </w:rPr>
        <w:t xml:space="preserve">został sporządzony zgodnie z obowiązującymi przepisami oraz zasadami wiedzy technicznej, oraz zostało sprawdzone. </w:t>
      </w:r>
    </w:p>
    <w:tbl>
      <w:tblPr>
        <w:tblW w:w="0" w:type="auto"/>
        <w:tblLook w:val="01E0" w:firstRow="1" w:lastRow="1" w:firstColumn="1" w:lastColumn="1" w:noHBand="0" w:noVBand="0"/>
      </w:tblPr>
      <w:tblGrid>
        <w:gridCol w:w="257"/>
        <w:gridCol w:w="2545"/>
        <w:gridCol w:w="3458"/>
        <w:gridCol w:w="1078"/>
        <w:gridCol w:w="1253"/>
        <w:gridCol w:w="164"/>
      </w:tblGrid>
      <w:tr w:rsidR="000B05BA" w:rsidRPr="000B05BA" w14:paraId="27343050" w14:textId="77777777" w:rsidTr="0056103C">
        <w:trPr>
          <w:gridAfter w:val="1"/>
          <w:wAfter w:w="164" w:type="dxa"/>
          <w:trHeight w:val="238"/>
        </w:trPr>
        <w:tc>
          <w:tcPr>
            <w:tcW w:w="8591" w:type="dxa"/>
            <w:gridSpan w:val="5"/>
            <w:vAlign w:val="center"/>
          </w:tcPr>
          <w:p w14:paraId="7E65ECA3" w14:textId="77777777" w:rsidR="000B05BA" w:rsidRPr="000B05BA" w:rsidRDefault="000B05BA" w:rsidP="0056103C">
            <w:pPr>
              <w:tabs>
                <w:tab w:val="left" w:pos="-1080"/>
                <w:tab w:val="left" w:pos="-720"/>
                <w:tab w:val="right" w:pos="9072"/>
              </w:tabs>
              <w:jc w:val="center"/>
              <w:rPr>
                <w:rFonts w:ascii="Calibri" w:hAnsi="Calibri"/>
                <w:bCs/>
                <w:i/>
                <w:color w:val="FF0000"/>
              </w:rPr>
            </w:pPr>
          </w:p>
        </w:tc>
      </w:tr>
      <w:tr w:rsidR="000B05BA" w:rsidRPr="000B05BA" w14:paraId="77395D21" w14:textId="77777777" w:rsidTr="0056103C">
        <w:tblPrEx>
          <w:tblCellMar>
            <w:left w:w="70" w:type="dxa"/>
            <w:right w:w="70" w:type="dxa"/>
          </w:tblCellMar>
          <w:tblLook w:val="04A0" w:firstRow="1" w:lastRow="0" w:firstColumn="1" w:lastColumn="0" w:noHBand="0" w:noVBand="1"/>
        </w:tblPrEx>
        <w:trPr>
          <w:gridBefore w:val="1"/>
          <w:wBefore w:w="257" w:type="dxa"/>
          <w:trHeight w:val="297"/>
        </w:trPr>
        <w:tc>
          <w:tcPr>
            <w:tcW w:w="25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2E33B9"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Funkcja</w:t>
            </w:r>
          </w:p>
          <w:p w14:paraId="3F82FEB3"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Branża</w:t>
            </w:r>
          </w:p>
        </w:tc>
        <w:tc>
          <w:tcPr>
            <w:tcW w:w="34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71DF3D"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Imię i Nazwisko</w:t>
            </w:r>
          </w:p>
          <w:p w14:paraId="6E8DE233"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Nr uprawnień</w:t>
            </w:r>
          </w:p>
        </w:tc>
        <w:tc>
          <w:tcPr>
            <w:tcW w:w="107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2BC3D3"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Data</w:t>
            </w:r>
          </w:p>
        </w:tc>
        <w:tc>
          <w:tcPr>
            <w:tcW w:w="141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E0454E3"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Podpis</w:t>
            </w:r>
          </w:p>
        </w:tc>
      </w:tr>
      <w:tr w:rsidR="000B05BA" w:rsidRPr="000B05BA" w14:paraId="2C4631CE" w14:textId="77777777" w:rsidTr="0056103C">
        <w:tblPrEx>
          <w:tblCellMar>
            <w:left w:w="70" w:type="dxa"/>
            <w:right w:w="70" w:type="dxa"/>
          </w:tblCellMar>
          <w:tblLook w:val="04A0" w:firstRow="1" w:lastRow="0" w:firstColumn="1" w:lastColumn="0" w:noHBand="0" w:noVBand="1"/>
        </w:tblPrEx>
        <w:trPr>
          <w:gridBefore w:val="1"/>
          <w:wBefore w:w="257" w:type="dxa"/>
          <w:trHeight w:val="942"/>
        </w:trPr>
        <w:tc>
          <w:tcPr>
            <w:tcW w:w="2545" w:type="dxa"/>
            <w:tcBorders>
              <w:top w:val="single" w:sz="4" w:space="0" w:color="auto"/>
              <w:left w:val="single" w:sz="4" w:space="0" w:color="auto"/>
              <w:bottom w:val="single" w:sz="4" w:space="0" w:color="auto"/>
              <w:right w:val="single" w:sz="4" w:space="0" w:color="auto"/>
            </w:tcBorders>
            <w:vAlign w:val="center"/>
            <w:hideMark/>
          </w:tcPr>
          <w:p w14:paraId="6EB6C4EE"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Główny Projektant</w:t>
            </w:r>
          </w:p>
          <w:p w14:paraId="74ADC7BB"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(Sporządzający)</w:t>
            </w:r>
          </w:p>
          <w:p w14:paraId="49D45914"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
                <w:sz w:val="18"/>
                <w:szCs w:val="18"/>
              </w:rPr>
              <w:t>branża drogowa</w:t>
            </w:r>
          </w:p>
        </w:tc>
        <w:tc>
          <w:tcPr>
            <w:tcW w:w="3458" w:type="dxa"/>
            <w:tcBorders>
              <w:top w:val="single" w:sz="4" w:space="0" w:color="auto"/>
              <w:left w:val="single" w:sz="4" w:space="0" w:color="auto"/>
              <w:bottom w:val="single" w:sz="4" w:space="0" w:color="auto"/>
              <w:right w:val="single" w:sz="4" w:space="0" w:color="auto"/>
            </w:tcBorders>
            <w:vAlign w:val="center"/>
            <w:hideMark/>
          </w:tcPr>
          <w:p w14:paraId="726A2FC0" w14:textId="77777777" w:rsidR="000B05BA" w:rsidRPr="000B05BA" w:rsidRDefault="000B05BA" w:rsidP="0056103C">
            <w:pPr>
              <w:suppressAutoHyphens/>
              <w:jc w:val="center"/>
              <w:rPr>
                <w:rFonts w:ascii="Arial Narrow" w:hAnsi="Arial Narrow" w:cs="Calibri"/>
                <w:b/>
                <w:sz w:val="18"/>
                <w:szCs w:val="18"/>
                <w:lang w:val="en-US"/>
              </w:rPr>
            </w:pPr>
            <w:proofErr w:type="spellStart"/>
            <w:r w:rsidRPr="000B05BA">
              <w:rPr>
                <w:rFonts w:ascii="Arial Narrow" w:hAnsi="Arial Narrow" w:cs="Calibri"/>
                <w:b/>
                <w:sz w:val="18"/>
                <w:szCs w:val="18"/>
                <w:lang w:val="en-US"/>
              </w:rPr>
              <w:t>mgr</w:t>
            </w:r>
            <w:proofErr w:type="spellEnd"/>
            <w:r w:rsidRPr="000B05BA">
              <w:rPr>
                <w:rFonts w:ascii="Arial Narrow" w:hAnsi="Arial Narrow" w:cs="Calibri"/>
                <w:b/>
                <w:sz w:val="18"/>
                <w:szCs w:val="18"/>
                <w:lang w:val="en-US"/>
              </w:rPr>
              <w:t xml:space="preserve"> </w:t>
            </w:r>
            <w:proofErr w:type="spellStart"/>
            <w:r w:rsidRPr="000B05BA">
              <w:rPr>
                <w:rFonts w:ascii="Arial Narrow" w:hAnsi="Arial Narrow" w:cs="Calibri"/>
                <w:b/>
                <w:sz w:val="18"/>
                <w:szCs w:val="18"/>
                <w:lang w:val="en-US"/>
              </w:rPr>
              <w:t>inż</w:t>
            </w:r>
            <w:proofErr w:type="spellEnd"/>
            <w:r w:rsidRPr="000B05BA">
              <w:rPr>
                <w:rFonts w:ascii="Arial Narrow" w:hAnsi="Arial Narrow" w:cs="Calibri"/>
                <w:b/>
                <w:sz w:val="18"/>
                <w:szCs w:val="18"/>
                <w:lang w:val="en-US"/>
              </w:rPr>
              <w:t>. Roman CHARCHUT</w:t>
            </w:r>
          </w:p>
          <w:p w14:paraId="6EB6D0A2" w14:textId="77777777" w:rsidR="000B05BA" w:rsidRPr="000B05BA" w:rsidRDefault="000B05BA" w:rsidP="0056103C">
            <w:pPr>
              <w:suppressAutoHyphens/>
              <w:jc w:val="center"/>
              <w:rPr>
                <w:rFonts w:ascii="Arial Narrow" w:hAnsi="Arial Narrow" w:cs="Calibri"/>
                <w:bCs/>
                <w:sz w:val="18"/>
                <w:szCs w:val="18"/>
                <w:lang w:val="en-US"/>
              </w:rPr>
            </w:pPr>
            <w:r w:rsidRPr="000B05BA">
              <w:rPr>
                <w:rFonts w:ascii="Arial Narrow" w:hAnsi="Arial Narrow" w:cs="Calibri"/>
                <w:bCs/>
                <w:sz w:val="18"/>
                <w:szCs w:val="18"/>
                <w:lang w:val="en-US"/>
              </w:rPr>
              <w:t>PDK/0061/PWOD/18,</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66EC8AA"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02.10.2024 r.</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13151EAB" w14:textId="77777777" w:rsidR="000B05BA" w:rsidRPr="000B05BA" w:rsidRDefault="000B05BA" w:rsidP="0056103C">
            <w:pPr>
              <w:suppressAutoHyphens/>
              <w:jc w:val="center"/>
              <w:rPr>
                <w:rFonts w:ascii="Arial Narrow" w:hAnsi="Arial Narrow" w:cs="Calibri"/>
                <w:bCs/>
                <w:sz w:val="18"/>
                <w:szCs w:val="18"/>
              </w:rPr>
            </w:pPr>
          </w:p>
        </w:tc>
      </w:tr>
    </w:tbl>
    <w:p w14:paraId="1BF181B5" w14:textId="77777777" w:rsidR="000B05BA" w:rsidRPr="000B05BA" w:rsidRDefault="000B05BA" w:rsidP="000B05BA">
      <w:pPr>
        <w:widowControl w:val="0"/>
        <w:spacing w:line="360" w:lineRule="auto"/>
        <w:jc w:val="center"/>
        <w:rPr>
          <w:rFonts w:ascii="Calibri" w:hAnsi="Calibri"/>
          <w:b/>
          <w:snapToGrid w:val="0"/>
          <w:sz w:val="32"/>
        </w:rPr>
      </w:pPr>
    </w:p>
    <w:tbl>
      <w:tblPr>
        <w:tblW w:w="0" w:type="auto"/>
        <w:tblInd w:w="279" w:type="dxa"/>
        <w:tblCellMar>
          <w:left w:w="70" w:type="dxa"/>
          <w:right w:w="70" w:type="dxa"/>
        </w:tblCellMar>
        <w:tblLook w:val="04A0" w:firstRow="1" w:lastRow="0" w:firstColumn="1" w:lastColumn="0" w:noHBand="0" w:noVBand="1"/>
      </w:tblPr>
      <w:tblGrid>
        <w:gridCol w:w="413"/>
        <w:gridCol w:w="2132"/>
        <w:gridCol w:w="3458"/>
      </w:tblGrid>
      <w:tr w:rsidR="000B05BA" w:rsidRPr="000B05BA" w14:paraId="5EA64E80" w14:textId="77777777" w:rsidTr="0056103C">
        <w:trPr>
          <w:trHeight w:val="357"/>
        </w:trPr>
        <w:tc>
          <w:tcPr>
            <w:tcW w:w="6003" w:type="dxa"/>
            <w:gridSpan w:val="3"/>
            <w:tcBorders>
              <w:top w:val="single" w:sz="4" w:space="0" w:color="auto"/>
              <w:left w:val="single" w:sz="4" w:space="0" w:color="auto"/>
              <w:bottom w:val="single" w:sz="4" w:space="0" w:color="auto"/>
              <w:right w:val="single" w:sz="4" w:space="0" w:color="auto"/>
            </w:tcBorders>
            <w:shd w:val="clear" w:color="auto" w:fill="D5DCE4"/>
            <w:vAlign w:val="center"/>
          </w:tcPr>
          <w:p w14:paraId="1B09B660" w14:textId="77777777" w:rsidR="000B05BA" w:rsidRPr="000B05BA" w:rsidRDefault="000B05BA" w:rsidP="0056103C">
            <w:pPr>
              <w:suppressAutoHyphens/>
              <w:jc w:val="center"/>
              <w:rPr>
                <w:rFonts w:ascii="Arial Narrow" w:hAnsi="Arial Narrow" w:cs="Calibri"/>
                <w:b/>
                <w:sz w:val="18"/>
                <w:szCs w:val="18"/>
                <w:lang w:val="en-US"/>
              </w:rPr>
            </w:pPr>
            <w:r w:rsidRPr="000B05BA">
              <w:rPr>
                <w:rFonts w:ascii="Arial Narrow" w:hAnsi="Arial Narrow" w:cs="Calibri"/>
                <w:b/>
                <w:sz w:val="18"/>
                <w:szCs w:val="18"/>
                <w:lang w:val="en-US"/>
              </w:rPr>
              <w:t>ZESPÓŁ PROJEKTOWY</w:t>
            </w:r>
          </w:p>
        </w:tc>
      </w:tr>
      <w:tr w:rsidR="000B05BA" w:rsidRPr="000B05BA" w14:paraId="2E15B363" w14:textId="77777777" w:rsidTr="0056103C">
        <w:trPr>
          <w:trHeight w:val="357"/>
        </w:trPr>
        <w:tc>
          <w:tcPr>
            <w:tcW w:w="413" w:type="dxa"/>
            <w:tcBorders>
              <w:top w:val="single" w:sz="4" w:space="0" w:color="auto"/>
              <w:left w:val="single" w:sz="4" w:space="0" w:color="auto"/>
              <w:bottom w:val="single" w:sz="4" w:space="0" w:color="auto"/>
              <w:right w:val="single" w:sz="4" w:space="0" w:color="auto"/>
            </w:tcBorders>
            <w:shd w:val="clear" w:color="auto" w:fill="D9D9D9"/>
            <w:vAlign w:val="center"/>
          </w:tcPr>
          <w:p w14:paraId="2D1E653C"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Lp.</w:t>
            </w:r>
          </w:p>
        </w:tc>
        <w:tc>
          <w:tcPr>
            <w:tcW w:w="2132" w:type="dxa"/>
            <w:tcBorders>
              <w:top w:val="single" w:sz="4" w:space="0" w:color="auto"/>
              <w:left w:val="single" w:sz="4" w:space="0" w:color="auto"/>
              <w:bottom w:val="single" w:sz="4" w:space="0" w:color="auto"/>
              <w:right w:val="single" w:sz="4" w:space="0" w:color="auto"/>
            </w:tcBorders>
            <w:shd w:val="clear" w:color="auto" w:fill="D9D9D9"/>
            <w:vAlign w:val="center"/>
          </w:tcPr>
          <w:p w14:paraId="021E7562"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Funkcja</w:t>
            </w:r>
          </w:p>
          <w:p w14:paraId="6589E81F"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Branża</w:t>
            </w:r>
          </w:p>
        </w:tc>
        <w:tc>
          <w:tcPr>
            <w:tcW w:w="3458" w:type="dxa"/>
            <w:tcBorders>
              <w:top w:val="single" w:sz="4" w:space="0" w:color="auto"/>
              <w:left w:val="single" w:sz="4" w:space="0" w:color="auto"/>
              <w:bottom w:val="single" w:sz="4" w:space="0" w:color="auto"/>
              <w:right w:val="single" w:sz="4" w:space="0" w:color="auto"/>
            </w:tcBorders>
            <w:shd w:val="clear" w:color="auto" w:fill="D9D9D9"/>
            <w:vAlign w:val="center"/>
          </w:tcPr>
          <w:p w14:paraId="769ADDF4"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Imię i Nazwisko</w:t>
            </w:r>
          </w:p>
          <w:p w14:paraId="2E41D1AD" w14:textId="77777777" w:rsidR="000B05BA" w:rsidRPr="000B05BA" w:rsidRDefault="000B05BA" w:rsidP="0056103C">
            <w:pPr>
              <w:suppressAutoHyphens/>
              <w:jc w:val="center"/>
              <w:rPr>
                <w:rFonts w:ascii="Arial Narrow" w:hAnsi="Arial Narrow" w:cs="Calibri"/>
                <w:b/>
                <w:bCs/>
                <w:sz w:val="20"/>
              </w:rPr>
            </w:pPr>
            <w:r w:rsidRPr="000B05BA">
              <w:rPr>
                <w:rFonts w:ascii="Arial Narrow" w:hAnsi="Arial Narrow" w:cs="Calibri"/>
                <w:b/>
                <w:bCs/>
                <w:sz w:val="20"/>
              </w:rPr>
              <w:t>Nr uprawnień</w:t>
            </w:r>
          </w:p>
        </w:tc>
      </w:tr>
      <w:tr w:rsidR="000B05BA" w:rsidRPr="000B05BA" w14:paraId="7C1073AF"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118FB921"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1.</w:t>
            </w:r>
          </w:p>
        </w:tc>
        <w:tc>
          <w:tcPr>
            <w:tcW w:w="2132" w:type="dxa"/>
            <w:tcBorders>
              <w:top w:val="single" w:sz="4" w:space="0" w:color="auto"/>
              <w:left w:val="single" w:sz="4" w:space="0" w:color="auto"/>
              <w:bottom w:val="single" w:sz="4" w:space="0" w:color="auto"/>
              <w:right w:val="single" w:sz="4" w:space="0" w:color="auto"/>
            </w:tcBorders>
            <w:vAlign w:val="center"/>
          </w:tcPr>
          <w:p w14:paraId="51BDEA7F"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Sprawdzający</w:t>
            </w:r>
          </w:p>
          <w:p w14:paraId="7DD9FD39"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drogowa</w:t>
            </w:r>
          </w:p>
        </w:tc>
        <w:tc>
          <w:tcPr>
            <w:tcW w:w="3458" w:type="dxa"/>
            <w:tcBorders>
              <w:top w:val="single" w:sz="4" w:space="0" w:color="auto"/>
              <w:left w:val="single" w:sz="4" w:space="0" w:color="auto"/>
              <w:bottom w:val="single" w:sz="4" w:space="0" w:color="auto"/>
              <w:right w:val="single" w:sz="4" w:space="0" w:color="auto"/>
            </w:tcBorders>
            <w:vAlign w:val="center"/>
          </w:tcPr>
          <w:p w14:paraId="2ED473E9"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 xml:space="preserve">mgr inż. Mikołaj WÓJCIK </w:t>
            </w:r>
          </w:p>
          <w:p w14:paraId="276F8365"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Cs/>
                <w:sz w:val="18"/>
                <w:szCs w:val="18"/>
              </w:rPr>
              <w:t>PDK/0065/PWOD/18</w:t>
            </w:r>
          </w:p>
        </w:tc>
      </w:tr>
      <w:tr w:rsidR="000B05BA" w:rsidRPr="000B05BA" w14:paraId="7825C666"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hideMark/>
          </w:tcPr>
          <w:p w14:paraId="1E32F10B"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2.</w:t>
            </w:r>
          </w:p>
        </w:tc>
        <w:tc>
          <w:tcPr>
            <w:tcW w:w="2132" w:type="dxa"/>
            <w:tcBorders>
              <w:top w:val="single" w:sz="4" w:space="0" w:color="auto"/>
              <w:left w:val="single" w:sz="4" w:space="0" w:color="auto"/>
              <w:bottom w:val="single" w:sz="4" w:space="0" w:color="auto"/>
              <w:right w:val="single" w:sz="4" w:space="0" w:color="auto"/>
            </w:tcBorders>
            <w:vAlign w:val="center"/>
            <w:hideMark/>
          </w:tcPr>
          <w:p w14:paraId="2355FF33"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Projektant</w:t>
            </w:r>
          </w:p>
          <w:p w14:paraId="352C16F4"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elektryczna</w:t>
            </w:r>
          </w:p>
        </w:tc>
        <w:tc>
          <w:tcPr>
            <w:tcW w:w="3458" w:type="dxa"/>
            <w:tcBorders>
              <w:top w:val="single" w:sz="4" w:space="0" w:color="auto"/>
              <w:left w:val="single" w:sz="4" w:space="0" w:color="auto"/>
              <w:bottom w:val="single" w:sz="4" w:space="0" w:color="auto"/>
              <w:right w:val="single" w:sz="4" w:space="0" w:color="auto"/>
            </w:tcBorders>
            <w:vAlign w:val="center"/>
            <w:hideMark/>
          </w:tcPr>
          <w:p w14:paraId="777956CB"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inż. Andrzej LITWIN</w:t>
            </w:r>
          </w:p>
          <w:p w14:paraId="0503A6E1"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E-164/75</w:t>
            </w:r>
          </w:p>
        </w:tc>
      </w:tr>
      <w:tr w:rsidR="000B05BA" w:rsidRPr="000B05BA" w14:paraId="4717988A"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5C392DE4"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3.</w:t>
            </w:r>
          </w:p>
        </w:tc>
        <w:tc>
          <w:tcPr>
            <w:tcW w:w="2132" w:type="dxa"/>
            <w:tcBorders>
              <w:top w:val="single" w:sz="4" w:space="0" w:color="auto"/>
              <w:left w:val="single" w:sz="4" w:space="0" w:color="auto"/>
              <w:bottom w:val="single" w:sz="4" w:space="0" w:color="auto"/>
              <w:right w:val="single" w:sz="4" w:space="0" w:color="auto"/>
            </w:tcBorders>
            <w:vAlign w:val="center"/>
          </w:tcPr>
          <w:p w14:paraId="18A260F7"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Sprawdzający</w:t>
            </w:r>
          </w:p>
          <w:p w14:paraId="286EB51B"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elektryczna</w:t>
            </w:r>
          </w:p>
        </w:tc>
        <w:tc>
          <w:tcPr>
            <w:tcW w:w="3458" w:type="dxa"/>
            <w:tcBorders>
              <w:top w:val="single" w:sz="4" w:space="0" w:color="auto"/>
              <w:left w:val="single" w:sz="4" w:space="0" w:color="auto"/>
              <w:bottom w:val="single" w:sz="4" w:space="0" w:color="auto"/>
              <w:right w:val="single" w:sz="4" w:space="0" w:color="auto"/>
            </w:tcBorders>
            <w:vAlign w:val="center"/>
          </w:tcPr>
          <w:p w14:paraId="3A268A53"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 xml:space="preserve">inż. Jerzy PRZYBYŁO </w:t>
            </w:r>
          </w:p>
          <w:p w14:paraId="739570DC"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Cs/>
                <w:sz w:val="18"/>
                <w:szCs w:val="18"/>
              </w:rPr>
              <w:t>E-502/95</w:t>
            </w:r>
          </w:p>
        </w:tc>
      </w:tr>
      <w:tr w:rsidR="000B05BA" w:rsidRPr="000B05BA" w14:paraId="7C7F368D"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6F43C045"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4.</w:t>
            </w:r>
          </w:p>
        </w:tc>
        <w:tc>
          <w:tcPr>
            <w:tcW w:w="2132" w:type="dxa"/>
            <w:tcBorders>
              <w:top w:val="single" w:sz="4" w:space="0" w:color="auto"/>
              <w:left w:val="single" w:sz="4" w:space="0" w:color="auto"/>
              <w:bottom w:val="single" w:sz="4" w:space="0" w:color="auto"/>
              <w:right w:val="single" w:sz="4" w:space="0" w:color="auto"/>
            </w:tcBorders>
            <w:vAlign w:val="center"/>
          </w:tcPr>
          <w:p w14:paraId="1534049D"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Projektant</w:t>
            </w:r>
          </w:p>
          <w:p w14:paraId="07A1C418"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sanitarna (GWC)</w:t>
            </w:r>
          </w:p>
        </w:tc>
        <w:tc>
          <w:tcPr>
            <w:tcW w:w="3458" w:type="dxa"/>
            <w:tcBorders>
              <w:top w:val="single" w:sz="4" w:space="0" w:color="auto"/>
              <w:left w:val="single" w:sz="4" w:space="0" w:color="auto"/>
              <w:bottom w:val="single" w:sz="4" w:space="0" w:color="auto"/>
              <w:right w:val="single" w:sz="4" w:space="0" w:color="auto"/>
            </w:tcBorders>
            <w:vAlign w:val="center"/>
          </w:tcPr>
          <w:p w14:paraId="63EC8404"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mgr inż. Wojciech FRANCZYK</w:t>
            </w:r>
          </w:p>
          <w:p w14:paraId="0391693F"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PDK/0068/PWOS/21</w:t>
            </w:r>
          </w:p>
        </w:tc>
      </w:tr>
      <w:tr w:rsidR="000B05BA" w:rsidRPr="000B05BA" w14:paraId="2F0306DC"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375CC6EB"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5.</w:t>
            </w:r>
          </w:p>
        </w:tc>
        <w:tc>
          <w:tcPr>
            <w:tcW w:w="2132" w:type="dxa"/>
            <w:tcBorders>
              <w:top w:val="single" w:sz="4" w:space="0" w:color="auto"/>
              <w:left w:val="single" w:sz="4" w:space="0" w:color="auto"/>
              <w:bottom w:val="single" w:sz="4" w:space="0" w:color="auto"/>
              <w:right w:val="single" w:sz="4" w:space="0" w:color="auto"/>
            </w:tcBorders>
            <w:vAlign w:val="center"/>
          </w:tcPr>
          <w:p w14:paraId="7D47FD69"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Sprawdzający</w:t>
            </w:r>
          </w:p>
          <w:p w14:paraId="4DD18F64"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sanitarna (GWC)</w:t>
            </w:r>
          </w:p>
        </w:tc>
        <w:tc>
          <w:tcPr>
            <w:tcW w:w="3458" w:type="dxa"/>
            <w:tcBorders>
              <w:top w:val="single" w:sz="4" w:space="0" w:color="auto"/>
              <w:left w:val="single" w:sz="4" w:space="0" w:color="auto"/>
              <w:bottom w:val="single" w:sz="4" w:space="0" w:color="auto"/>
              <w:right w:val="single" w:sz="4" w:space="0" w:color="auto"/>
            </w:tcBorders>
            <w:vAlign w:val="center"/>
          </w:tcPr>
          <w:p w14:paraId="7B76DF0B"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mgr inż. Jacek HAJDUK</w:t>
            </w:r>
          </w:p>
          <w:p w14:paraId="1A57A288"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Cs/>
                <w:sz w:val="18"/>
                <w:szCs w:val="18"/>
              </w:rPr>
              <w:t>PDK/0032/PWOS/09</w:t>
            </w:r>
          </w:p>
        </w:tc>
      </w:tr>
      <w:tr w:rsidR="000B05BA" w:rsidRPr="000B05BA" w14:paraId="328E2DE5"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222AFC64"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6</w:t>
            </w:r>
          </w:p>
        </w:tc>
        <w:tc>
          <w:tcPr>
            <w:tcW w:w="2132" w:type="dxa"/>
            <w:tcBorders>
              <w:top w:val="single" w:sz="4" w:space="0" w:color="auto"/>
              <w:left w:val="single" w:sz="4" w:space="0" w:color="auto"/>
              <w:bottom w:val="single" w:sz="4" w:space="0" w:color="auto"/>
              <w:right w:val="single" w:sz="4" w:space="0" w:color="auto"/>
            </w:tcBorders>
            <w:vAlign w:val="center"/>
          </w:tcPr>
          <w:p w14:paraId="66215354"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Projektant</w:t>
            </w:r>
          </w:p>
          <w:p w14:paraId="2786B6E7"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sanitarna</w:t>
            </w:r>
          </w:p>
        </w:tc>
        <w:tc>
          <w:tcPr>
            <w:tcW w:w="3458" w:type="dxa"/>
            <w:tcBorders>
              <w:top w:val="single" w:sz="4" w:space="0" w:color="auto"/>
              <w:left w:val="single" w:sz="4" w:space="0" w:color="auto"/>
              <w:bottom w:val="single" w:sz="4" w:space="0" w:color="auto"/>
              <w:right w:val="single" w:sz="4" w:space="0" w:color="auto"/>
            </w:tcBorders>
            <w:vAlign w:val="center"/>
          </w:tcPr>
          <w:p w14:paraId="76237948"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mgr inż. Aleksandra LIPIEC</w:t>
            </w:r>
          </w:p>
          <w:p w14:paraId="49F0B64B"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Cs/>
                <w:sz w:val="18"/>
                <w:szCs w:val="18"/>
              </w:rPr>
              <w:t>PDK/0294/POOS/19</w:t>
            </w:r>
          </w:p>
        </w:tc>
      </w:tr>
      <w:tr w:rsidR="000B05BA" w:rsidRPr="000B05BA" w14:paraId="1B80E870" w14:textId="77777777" w:rsidTr="0056103C">
        <w:trPr>
          <w:trHeight w:val="510"/>
        </w:trPr>
        <w:tc>
          <w:tcPr>
            <w:tcW w:w="413" w:type="dxa"/>
            <w:tcBorders>
              <w:top w:val="single" w:sz="4" w:space="0" w:color="auto"/>
              <w:left w:val="single" w:sz="4" w:space="0" w:color="auto"/>
              <w:bottom w:val="single" w:sz="4" w:space="0" w:color="auto"/>
              <w:right w:val="single" w:sz="4" w:space="0" w:color="auto"/>
            </w:tcBorders>
            <w:vAlign w:val="center"/>
          </w:tcPr>
          <w:p w14:paraId="13836B15" w14:textId="77777777" w:rsidR="000B05BA" w:rsidRPr="000B05BA" w:rsidRDefault="000B05BA" w:rsidP="0056103C">
            <w:pPr>
              <w:suppressAutoHyphens/>
              <w:jc w:val="center"/>
              <w:rPr>
                <w:rFonts w:ascii="Arial Narrow" w:hAnsi="Arial Narrow" w:cs="Calibri"/>
                <w:sz w:val="20"/>
              </w:rPr>
            </w:pPr>
            <w:r w:rsidRPr="000B05BA">
              <w:rPr>
                <w:rFonts w:ascii="Arial Narrow" w:hAnsi="Arial Narrow" w:cs="Calibri"/>
                <w:sz w:val="20"/>
              </w:rPr>
              <w:t>7</w:t>
            </w:r>
          </w:p>
        </w:tc>
        <w:tc>
          <w:tcPr>
            <w:tcW w:w="2132" w:type="dxa"/>
            <w:tcBorders>
              <w:top w:val="single" w:sz="4" w:space="0" w:color="auto"/>
              <w:left w:val="single" w:sz="4" w:space="0" w:color="auto"/>
              <w:bottom w:val="single" w:sz="4" w:space="0" w:color="auto"/>
              <w:right w:val="single" w:sz="4" w:space="0" w:color="auto"/>
            </w:tcBorders>
            <w:vAlign w:val="center"/>
          </w:tcPr>
          <w:p w14:paraId="33AFC3A5"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Sprawdzający</w:t>
            </w:r>
          </w:p>
          <w:p w14:paraId="78F16190" w14:textId="77777777" w:rsidR="000B05BA" w:rsidRPr="000B05BA" w:rsidRDefault="000B05BA" w:rsidP="0056103C">
            <w:pPr>
              <w:suppressAutoHyphens/>
              <w:jc w:val="center"/>
              <w:rPr>
                <w:rFonts w:ascii="Arial Narrow" w:hAnsi="Arial Narrow" w:cs="Calibri"/>
                <w:bCs/>
                <w:sz w:val="18"/>
                <w:szCs w:val="18"/>
              </w:rPr>
            </w:pPr>
            <w:r w:rsidRPr="000B05BA">
              <w:rPr>
                <w:rFonts w:ascii="Arial Narrow" w:hAnsi="Arial Narrow" w:cs="Calibri"/>
                <w:bCs/>
                <w:sz w:val="18"/>
                <w:szCs w:val="18"/>
              </w:rPr>
              <w:t>Branża sanitarna</w:t>
            </w:r>
          </w:p>
        </w:tc>
        <w:tc>
          <w:tcPr>
            <w:tcW w:w="3458" w:type="dxa"/>
            <w:tcBorders>
              <w:top w:val="single" w:sz="4" w:space="0" w:color="auto"/>
              <w:left w:val="single" w:sz="4" w:space="0" w:color="auto"/>
              <w:bottom w:val="single" w:sz="4" w:space="0" w:color="auto"/>
              <w:right w:val="single" w:sz="4" w:space="0" w:color="auto"/>
            </w:tcBorders>
            <w:vAlign w:val="center"/>
          </w:tcPr>
          <w:p w14:paraId="5F38BC3C"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
                <w:sz w:val="18"/>
                <w:szCs w:val="18"/>
              </w:rPr>
              <w:t>mgr inż. Joanna Dragan-Bytnar</w:t>
            </w:r>
          </w:p>
          <w:p w14:paraId="1E9A2B6E" w14:textId="77777777" w:rsidR="000B05BA" w:rsidRPr="000B05BA" w:rsidRDefault="000B05BA" w:rsidP="0056103C">
            <w:pPr>
              <w:suppressAutoHyphens/>
              <w:jc w:val="center"/>
              <w:rPr>
                <w:rFonts w:ascii="Arial Narrow" w:hAnsi="Arial Narrow" w:cs="Calibri"/>
                <w:b/>
                <w:sz w:val="18"/>
                <w:szCs w:val="18"/>
              </w:rPr>
            </w:pPr>
            <w:r w:rsidRPr="000B05BA">
              <w:rPr>
                <w:rFonts w:ascii="Arial Narrow" w:hAnsi="Arial Narrow" w:cs="Calibri"/>
                <w:bCs/>
                <w:sz w:val="18"/>
                <w:szCs w:val="18"/>
              </w:rPr>
              <w:t>PDK/0014/PWOS/18</w:t>
            </w:r>
          </w:p>
        </w:tc>
      </w:tr>
    </w:tbl>
    <w:p w14:paraId="3B61E37C" w14:textId="77777777" w:rsidR="000B05BA" w:rsidRPr="000B05BA" w:rsidRDefault="000B05BA" w:rsidP="000B05BA">
      <w:pPr>
        <w:widowControl w:val="0"/>
        <w:spacing w:line="360" w:lineRule="auto"/>
        <w:jc w:val="center"/>
        <w:rPr>
          <w:rFonts w:ascii="Arial Narrow" w:hAnsi="Arial Narrow"/>
          <w:snapToGrid w:val="0"/>
          <w:szCs w:val="24"/>
        </w:rPr>
      </w:pPr>
    </w:p>
    <w:p w14:paraId="3560DADF"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Arial Narrow" w:hAnsi="Arial Narrow"/>
          <w:snapToGrid w:val="0"/>
          <w:szCs w:val="24"/>
        </w:rPr>
        <w:t xml:space="preserve">Rzeszów, dnia </w:t>
      </w:r>
      <w:bookmarkStart w:id="13" w:name="_Hlk106952024"/>
      <w:r w:rsidRPr="000B05BA">
        <w:rPr>
          <w:rFonts w:ascii="Arial Narrow" w:hAnsi="Arial Narrow"/>
          <w:snapToGrid w:val="0"/>
          <w:szCs w:val="24"/>
        </w:rPr>
        <w:t xml:space="preserve">02 października 2024 </w:t>
      </w:r>
      <w:bookmarkEnd w:id="13"/>
      <w:r w:rsidRPr="000B05BA">
        <w:rPr>
          <w:rFonts w:ascii="Arial Narrow" w:hAnsi="Arial Narrow"/>
          <w:snapToGrid w:val="0"/>
          <w:szCs w:val="24"/>
        </w:rPr>
        <w:t>r.</w:t>
      </w:r>
    </w:p>
    <w:p w14:paraId="634042F2" w14:textId="77777777" w:rsidR="000B05BA" w:rsidRPr="000B05BA" w:rsidRDefault="000B05BA" w:rsidP="00DF3607">
      <w:pPr>
        <w:spacing w:before="120"/>
        <w:ind w:firstLine="425"/>
        <w:rPr>
          <w:rFonts w:ascii="Arial Narrow" w:hAnsi="Arial Narrow"/>
          <w:snapToGrid w:val="0"/>
          <w:szCs w:val="24"/>
        </w:rPr>
      </w:pPr>
    </w:p>
    <w:p w14:paraId="09BB9173" w14:textId="77777777" w:rsidR="000B05BA" w:rsidRPr="000B05BA" w:rsidRDefault="000B05BA" w:rsidP="00DF3607">
      <w:pPr>
        <w:spacing w:before="120"/>
        <w:ind w:firstLine="425"/>
        <w:rPr>
          <w:rFonts w:ascii="Arial Narrow" w:hAnsi="Arial Narrow"/>
          <w:snapToGrid w:val="0"/>
          <w:szCs w:val="24"/>
        </w:rPr>
      </w:pPr>
    </w:p>
    <w:p w14:paraId="374EB397" w14:textId="77777777" w:rsidR="000B05BA" w:rsidRPr="000B05BA" w:rsidRDefault="000B05BA" w:rsidP="000B05BA">
      <w:pPr>
        <w:pStyle w:val="Tytuczci"/>
        <w:pageBreakBefore/>
        <w:numPr>
          <w:ilvl w:val="0"/>
          <w:numId w:val="16"/>
        </w:numPr>
        <w:shd w:val="clear" w:color="auto" w:fill="D9E2F3"/>
        <w:ind w:left="244" w:hanging="357"/>
        <w:rPr>
          <w:rFonts w:ascii="Arial Narrow" w:hAnsi="Arial Narrow"/>
          <w:sz w:val="36"/>
          <w:szCs w:val="36"/>
          <w:shd w:val="clear" w:color="auto" w:fill="D9E2F3"/>
        </w:rPr>
      </w:pPr>
      <w:bookmarkStart w:id="14" w:name="_Toc149630046"/>
      <w:bookmarkStart w:id="15" w:name="_Toc154132922"/>
      <w:r w:rsidRPr="000B05BA">
        <w:rPr>
          <w:rFonts w:ascii="Arial Narrow" w:hAnsi="Arial Narrow"/>
          <w:sz w:val="36"/>
          <w:szCs w:val="36"/>
          <w:shd w:val="clear" w:color="auto" w:fill="D9E2F3"/>
        </w:rPr>
        <w:lastRenderedPageBreak/>
        <w:t>UPRAWNIENIA I ZAŚWADCZENIA O WPISIE DO IZBY INŻYNIERÓW BUDOWNICTWA</w:t>
      </w:r>
      <w:bookmarkEnd w:id="14"/>
      <w:bookmarkEnd w:id="15"/>
    </w:p>
    <w:p w14:paraId="614C67D8" w14:textId="77777777" w:rsidR="000B05BA" w:rsidRPr="000B05BA" w:rsidRDefault="000B05BA" w:rsidP="000B05BA">
      <w:pPr>
        <w:suppressAutoHyphens/>
        <w:rPr>
          <w:rFonts w:ascii="Arial Narrow" w:eastAsia="SimSun" w:hAnsi="Arial Narrow"/>
          <w:bCs/>
          <w:szCs w:val="24"/>
        </w:rPr>
      </w:pPr>
    </w:p>
    <w:p w14:paraId="4B38A7F4" w14:textId="77777777" w:rsidR="000B05BA" w:rsidRPr="000B05BA" w:rsidRDefault="000B05BA" w:rsidP="000B05BA">
      <w:pPr>
        <w:suppressAutoHyphens/>
        <w:jc w:val="center"/>
        <w:rPr>
          <w:rFonts w:ascii="Arial Narrow" w:eastAsia="SimSun" w:hAnsi="Arial Narrow"/>
          <w:bCs/>
          <w:szCs w:val="24"/>
        </w:rPr>
      </w:pPr>
      <w:r w:rsidRPr="000B05BA">
        <w:rPr>
          <w:rFonts w:ascii="Arial Narrow" w:eastAsia="SimSun" w:hAnsi="Arial Narrow"/>
          <w:bCs/>
          <w:szCs w:val="24"/>
        </w:rPr>
        <w:t xml:space="preserve">Na podstawie art. 34 ust. 3d pkt 1 i 2 oraz ust. 3da pkt. 1 i 2 Ustawy z dnia 7 lipca 1994 r. „Prawo Budowlane” (tj. Dz.U. 2023 poz. 682 z </w:t>
      </w:r>
      <w:proofErr w:type="spellStart"/>
      <w:r w:rsidRPr="000B05BA">
        <w:rPr>
          <w:rFonts w:ascii="Arial Narrow" w:eastAsia="SimSun" w:hAnsi="Arial Narrow"/>
          <w:bCs/>
          <w:szCs w:val="24"/>
        </w:rPr>
        <w:t>późn</w:t>
      </w:r>
      <w:proofErr w:type="spellEnd"/>
      <w:r w:rsidRPr="000B05BA">
        <w:rPr>
          <w:rFonts w:ascii="Arial Narrow" w:eastAsia="SimSun" w:hAnsi="Arial Narrow"/>
          <w:bCs/>
          <w:szCs w:val="24"/>
        </w:rPr>
        <w:t>. zm.), do niniejszego projektu załącza się wyłącznie kopie uprawnień budowlanych oraz zaświadczeń osób nie wpisanych do centralnego rejestru osób posiadających uprawnienia budowlane – biorących udział w opracowaniu.</w:t>
      </w:r>
    </w:p>
    <w:p w14:paraId="1EE2110D" w14:textId="77777777" w:rsidR="000B05BA" w:rsidRPr="000B05BA" w:rsidRDefault="000B05BA" w:rsidP="000B05BA">
      <w:pPr>
        <w:widowControl w:val="0"/>
        <w:spacing w:line="360" w:lineRule="auto"/>
        <w:jc w:val="center"/>
        <w:rPr>
          <w:rFonts w:ascii="Arial Narrow" w:hAnsi="Arial Narrow"/>
          <w:snapToGrid w:val="0"/>
          <w:szCs w:val="24"/>
        </w:rPr>
      </w:pPr>
    </w:p>
    <w:p w14:paraId="61B4DF8F" w14:textId="77777777" w:rsidR="000B05BA" w:rsidRPr="000B05BA" w:rsidRDefault="000B05BA" w:rsidP="000B05BA">
      <w:pPr>
        <w:spacing w:after="160" w:line="259" w:lineRule="auto"/>
        <w:jc w:val="left"/>
        <w:rPr>
          <w:rFonts w:ascii="Arial Narrow" w:hAnsi="Arial Narrow"/>
          <w:snapToGrid w:val="0"/>
          <w:szCs w:val="24"/>
        </w:rPr>
      </w:pPr>
      <w:r w:rsidRPr="000B05BA">
        <w:rPr>
          <w:rFonts w:ascii="Arial Narrow" w:hAnsi="Arial Narrow"/>
          <w:snapToGrid w:val="0"/>
          <w:szCs w:val="24"/>
        </w:rPr>
        <w:br w:type="page"/>
      </w:r>
    </w:p>
    <w:p w14:paraId="57A7FD69" w14:textId="77777777" w:rsidR="000B05BA" w:rsidRPr="000B05BA" w:rsidRDefault="000B05BA" w:rsidP="000B05BA">
      <w:pPr>
        <w:spacing w:after="160" w:line="259" w:lineRule="auto"/>
        <w:jc w:val="left"/>
        <w:rPr>
          <w:rFonts w:ascii="Arial Narrow" w:hAnsi="Arial Narrow"/>
          <w:snapToGrid w:val="0"/>
          <w:szCs w:val="24"/>
        </w:rPr>
      </w:pPr>
    </w:p>
    <w:p w14:paraId="62B19BFB"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Calibri" w:hAnsi="Calibri"/>
          <w:noProof/>
          <w:color w:val="FF0000"/>
        </w:rPr>
        <w:drawing>
          <wp:inline distT="0" distB="0" distL="0" distR="0" wp14:anchorId="5384629D" wp14:editId="18C81627">
            <wp:extent cx="5762625" cy="8420100"/>
            <wp:effectExtent l="0" t="0" r="9525" b="0"/>
            <wp:docPr id="15674394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8420100"/>
                    </a:xfrm>
                    <a:prstGeom prst="rect">
                      <a:avLst/>
                    </a:prstGeom>
                    <a:noFill/>
                    <a:ln>
                      <a:noFill/>
                    </a:ln>
                  </pic:spPr>
                </pic:pic>
              </a:graphicData>
            </a:graphic>
          </wp:inline>
        </w:drawing>
      </w:r>
    </w:p>
    <w:p w14:paraId="52B9C92B" w14:textId="77777777" w:rsidR="000B05BA" w:rsidRPr="000B05BA" w:rsidRDefault="000B05BA" w:rsidP="000B05BA">
      <w:pPr>
        <w:widowControl w:val="0"/>
        <w:spacing w:line="360" w:lineRule="auto"/>
        <w:jc w:val="center"/>
        <w:rPr>
          <w:rFonts w:ascii="Arial Narrow" w:hAnsi="Arial Narrow"/>
          <w:snapToGrid w:val="0"/>
          <w:szCs w:val="24"/>
        </w:rPr>
      </w:pPr>
    </w:p>
    <w:p w14:paraId="3C67606C" w14:textId="77777777" w:rsidR="000B05BA" w:rsidRPr="000B05BA" w:rsidRDefault="000B05BA" w:rsidP="000B05BA">
      <w:pPr>
        <w:widowControl w:val="0"/>
        <w:spacing w:line="360" w:lineRule="auto"/>
        <w:jc w:val="center"/>
        <w:rPr>
          <w:rFonts w:ascii="Arial Narrow" w:hAnsi="Arial Narrow"/>
          <w:snapToGrid w:val="0"/>
          <w:szCs w:val="24"/>
        </w:rPr>
      </w:pPr>
    </w:p>
    <w:p w14:paraId="1FF9F23C"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Calibri" w:hAnsi="Calibri"/>
          <w:noProof/>
          <w:color w:val="FF0000"/>
        </w:rPr>
        <w:lastRenderedPageBreak/>
        <w:drawing>
          <wp:inline distT="0" distB="0" distL="0" distR="0" wp14:anchorId="4F0685F9" wp14:editId="484E76F3">
            <wp:extent cx="5762625" cy="8201025"/>
            <wp:effectExtent l="0" t="0" r="9525" b="9525"/>
            <wp:docPr id="59119796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flipV="1">
                      <a:off x="0" y="0"/>
                      <a:ext cx="5762625" cy="8201025"/>
                    </a:xfrm>
                    <a:prstGeom prst="rect">
                      <a:avLst/>
                    </a:prstGeom>
                    <a:noFill/>
                    <a:ln>
                      <a:noFill/>
                    </a:ln>
                  </pic:spPr>
                </pic:pic>
              </a:graphicData>
            </a:graphic>
          </wp:inline>
        </w:drawing>
      </w:r>
    </w:p>
    <w:p w14:paraId="52CEB918" w14:textId="77777777" w:rsidR="000B05BA" w:rsidRPr="000B05BA" w:rsidRDefault="000B05BA" w:rsidP="000B05BA">
      <w:pPr>
        <w:widowControl w:val="0"/>
        <w:spacing w:line="360" w:lineRule="auto"/>
        <w:jc w:val="center"/>
        <w:rPr>
          <w:rFonts w:ascii="Arial Narrow" w:hAnsi="Arial Narrow"/>
          <w:snapToGrid w:val="0"/>
          <w:szCs w:val="24"/>
        </w:rPr>
      </w:pPr>
    </w:p>
    <w:p w14:paraId="5F9FAAA1" w14:textId="77777777" w:rsidR="000B05BA" w:rsidRPr="000B05BA" w:rsidRDefault="000B05BA" w:rsidP="000B05BA">
      <w:pPr>
        <w:widowControl w:val="0"/>
        <w:spacing w:line="360" w:lineRule="auto"/>
        <w:jc w:val="center"/>
        <w:rPr>
          <w:rFonts w:ascii="Arial Narrow" w:hAnsi="Arial Narrow"/>
          <w:snapToGrid w:val="0"/>
          <w:szCs w:val="24"/>
        </w:rPr>
      </w:pPr>
    </w:p>
    <w:p w14:paraId="0B61C552" w14:textId="77777777" w:rsidR="000B05BA" w:rsidRPr="000B05BA" w:rsidRDefault="000B05BA" w:rsidP="000B05BA">
      <w:pPr>
        <w:widowControl w:val="0"/>
        <w:spacing w:line="360" w:lineRule="auto"/>
        <w:jc w:val="center"/>
        <w:rPr>
          <w:rFonts w:ascii="Arial Narrow" w:hAnsi="Arial Narrow"/>
          <w:snapToGrid w:val="0"/>
          <w:szCs w:val="24"/>
        </w:rPr>
      </w:pPr>
    </w:p>
    <w:p w14:paraId="454911B5"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Arial Narrow" w:hAnsi="Arial Narrow"/>
          <w:noProof/>
          <w:szCs w:val="24"/>
        </w:rPr>
        <w:lastRenderedPageBreak/>
        <w:drawing>
          <wp:inline distT="0" distB="0" distL="0" distR="0" wp14:anchorId="05362BC9" wp14:editId="0A3A79E4">
            <wp:extent cx="6029960" cy="8529320"/>
            <wp:effectExtent l="0" t="0" r="8890" b="5080"/>
            <wp:docPr id="377935764" name="Obraz 8"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35764" name="Obraz 8" descr="Obraz zawierający tekst, zrzut ekranu, list, dokument&#10;&#10;Opis wygenerowany automatycznie"/>
                    <pic:cNvPicPr/>
                  </pic:nvPicPr>
                  <pic:blipFill>
                    <a:blip r:embed="rId13">
                      <a:extLst>
                        <a:ext uri="{28A0092B-C50C-407E-A947-70E740481C1C}">
                          <a14:useLocalDpi xmlns:a14="http://schemas.microsoft.com/office/drawing/2010/main" val="0"/>
                        </a:ext>
                      </a:extLst>
                    </a:blip>
                    <a:stretch>
                      <a:fillRect/>
                    </a:stretch>
                  </pic:blipFill>
                  <pic:spPr>
                    <a:xfrm>
                      <a:off x="0" y="0"/>
                      <a:ext cx="6029960" cy="8529320"/>
                    </a:xfrm>
                    <a:prstGeom prst="rect">
                      <a:avLst/>
                    </a:prstGeom>
                  </pic:spPr>
                </pic:pic>
              </a:graphicData>
            </a:graphic>
          </wp:inline>
        </w:drawing>
      </w:r>
    </w:p>
    <w:p w14:paraId="1F392193" w14:textId="77777777" w:rsidR="000B05BA" w:rsidRPr="000B05BA" w:rsidRDefault="000B05BA" w:rsidP="000B05BA">
      <w:pPr>
        <w:widowControl w:val="0"/>
        <w:spacing w:line="360" w:lineRule="auto"/>
        <w:jc w:val="center"/>
        <w:rPr>
          <w:rFonts w:ascii="Arial Narrow" w:hAnsi="Arial Narrow"/>
          <w:snapToGrid w:val="0"/>
          <w:szCs w:val="24"/>
        </w:rPr>
      </w:pPr>
    </w:p>
    <w:p w14:paraId="722C5B8A"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Arial Narrow" w:hAnsi="Arial Narrow"/>
          <w:noProof/>
          <w:color w:val="FF0000"/>
        </w:rPr>
        <w:lastRenderedPageBreak/>
        <w:drawing>
          <wp:inline distT="0" distB="0" distL="0" distR="0" wp14:anchorId="0062D854" wp14:editId="6B11C057">
            <wp:extent cx="5760720" cy="7984490"/>
            <wp:effectExtent l="0" t="0" r="0" b="0"/>
            <wp:docPr id="17486191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7984490"/>
                    </a:xfrm>
                    <a:prstGeom prst="rect">
                      <a:avLst/>
                    </a:prstGeom>
                    <a:noFill/>
                    <a:ln>
                      <a:noFill/>
                    </a:ln>
                  </pic:spPr>
                </pic:pic>
              </a:graphicData>
            </a:graphic>
          </wp:inline>
        </w:drawing>
      </w:r>
    </w:p>
    <w:p w14:paraId="2AC0BF23" w14:textId="77777777" w:rsidR="000B05BA" w:rsidRPr="000B05BA" w:rsidRDefault="000B05BA" w:rsidP="000B05BA">
      <w:pPr>
        <w:widowControl w:val="0"/>
        <w:spacing w:line="360" w:lineRule="auto"/>
        <w:jc w:val="center"/>
        <w:rPr>
          <w:rFonts w:ascii="Arial Narrow" w:hAnsi="Arial Narrow"/>
          <w:snapToGrid w:val="0"/>
          <w:szCs w:val="24"/>
        </w:rPr>
      </w:pPr>
    </w:p>
    <w:p w14:paraId="3F715AE3" w14:textId="77777777" w:rsidR="000B05BA" w:rsidRPr="000B05BA" w:rsidRDefault="000B05BA" w:rsidP="000B05BA">
      <w:pPr>
        <w:widowControl w:val="0"/>
        <w:spacing w:line="360" w:lineRule="auto"/>
        <w:jc w:val="center"/>
        <w:rPr>
          <w:rFonts w:ascii="Arial Narrow" w:hAnsi="Arial Narrow"/>
          <w:snapToGrid w:val="0"/>
          <w:szCs w:val="24"/>
        </w:rPr>
      </w:pPr>
    </w:p>
    <w:p w14:paraId="7AB880A4" w14:textId="77777777" w:rsidR="000B05BA" w:rsidRPr="000B05BA" w:rsidRDefault="000B05BA" w:rsidP="000B05BA">
      <w:pPr>
        <w:widowControl w:val="0"/>
        <w:spacing w:line="360" w:lineRule="auto"/>
        <w:jc w:val="center"/>
        <w:rPr>
          <w:rFonts w:ascii="Arial Narrow" w:hAnsi="Arial Narrow"/>
          <w:snapToGrid w:val="0"/>
          <w:szCs w:val="24"/>
        </w:rPr>
      </w:pPr>
    </w:p>
    <w:p w14:paraId="1BFCFD0B" w14:textId="77777777" w:rsidR="000B05BA" w:rsidRPr="000B05BA" w:rsidRDefault="000B05BA" w:rsidP="000B05BA">
      <w:pPr>
        <w:widowControl w:val="0"/>
        <w:spacing w:line="360" w:lineRule="auto"/>
        <w:jc w:val="center"/>
        <w:rPr>
          <w:rFonts w:ascii="Arial Narrow" w:hAnsi="Arial Narrow"/>
          <w:snapToGrid w:val="0"/>
          <w:szCs w:val="24"/>
        </w:rPr>
      </w:pPr>
      <w:r w:rsidRPr="000B05BA">
        <w:rPr>
          <w:rFonts w:ascii="Arial Narrow" w:hAnsi="Arial Narrow"/>
          <w:noProof/>
          <w:szCs w:val="24"/>
        </w:rPr>
        <w:lastRenderedPageBreak/>
        <w:drawing>
          <wp:inline distT="0" distB="0" distL="0" distR="0" wp14:anchorId="230CC1CB" wp14:editId="3B735819">
            <wp:extent cx="6029960" cy="8529320"/>
            <wp:effectExtent l="0" t="0" r="8890" b="5080"/>
            <wp:docPr id="1596370505" name="Obraz 7"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70505" name="Obraz 7" descr="Obraz zawierający tekst, zrzut ekranu, list, dokument&#10;&#10;Opis wygenerowany automatycznie"/>
                    <pic:cNvPicPr/>
                  </pic:nvPicPr>
                  <pic:blipFill>
                    <a:blip r:embed="rId15">
                      <a:extLst>
                        <a:ext uri="{28A0092B-C50C-407E-A947-70E740481C1C}">
                          <a14:useLocalDpi xmlns:a14="http://schemas.microsoft.com/office/drawing/2010/main" val="0"/>
                        </a:ext>
                      </a:extLst>
                    </a:blip>
                    <a:stretch>
                      <a:fillRect/>
                    </a:stretch>
                  </pic:blipFill>
                  <pic:spPr>
                    <a:xfrm>
                      <a:off x="0" y="0"/>
                      <a:ext cx="6029960" cy="8529320"/>
                    </a:xfrm>
                    <a:prstGeom prst="rect">
                      <a:avLst/>
                    </a:prstGeom>
                  </pic:spPr>
                </pic:pic>
              </a:graphicData>
            </a:graphic>
          </wp:inline>
        </w:drawing>
      </w:r>
    </w:p>
    <w:p w14:paraId="1C2818C3" w14:textId="77777777" w:rsidR="000B05BA" w:rsidRPr="000B05BA" w:rsidRDefault="000B05BA" w:rsidP="00DF3607">
      <w:pPr>
        <w:spacing w:before="120"/>
        <w:ind w:firstLine="425"/>
        <w:rPr>
          <w:rFonts w:ascii="Arial Narrow" w:hAnsi="Arial Narrow"/>
          <w:snapToGrid w:val="0"/>
          <w:szCs w:val="24"/>
          <w:highlight w:val="yellow"/>
        </w:rPr>
      </w:pPr>
    </w:p>
    <w:p w14:paraId="32236609" w14:textId="3993F02B" w:rsidR="007F73A2" w:rsidRPr="000B05BA" w:rsidRDefault="00A93622" w:rsidP="00CD711E">
      <w:pPr>
        <w:pStyle w:val="Tytuczci"/>
        <w:pageBreakBefore/>
        <w:numPr>
          <w:ilvl w:val="0"/>
          <w:numId w:val="16"/>
        </w:numPr>
        <w:shd w:val="clear" w:color="auto" w:fill="D9E2F3"/>
        <w:rPr>
          <w:rFonts w:ascii="Arial Narrow" w:hAnsi="Arial Narrow"/>
          <w:sz w:val="36"/>
          <w:szCs w:val="36"/>
          <w:shd w:val="clear" w:color="auto" w:fill="D9E2F3"/>
        </w:rPr>
      </w:pPr>
      <w:bookmarkStart w:id="16" w:name="_Toc154143036"/>
      <w:bookmarkEnd w:id="5"/>
      <w:r w:rsidRPr="000B05BA">
        <w:rPr>
          <w:rFonts w:ascii="Arial Narrow" w:hAnsi="Arial Narrow"/>
          <w:sz w:val="36"/>
          <w:szCs w:val="36"/>
          <w:shd w:val="clear" w:color="auto" w:fill="D9E2F3"/>
        </w:rPr>
        <w:lastRenderedPageBreak/>
        <w:t>CZĘŚĆ OPISOWA</w:t>
      </w:r>
      <w:bookmarkEnd w:id="3"/>
      <w:bookmarkEnd w:id="16"/>
      <w:r w:rsidRPr="000B05BA">
        <w:rPr>
          <w:rFonts w:ascii="Arial Narrow" w:hAnsi="Arial Narrow"/>
          <w:sz w:val="36"/>
          <w:szCs w:val="36"/>
          <w:shd w:val="clear" w:color="auto" w:fill="D9E2F3"/>
        </w:rPr>
        <w:t xml:space="preserve"> </w:t>
      </w:r>
      <w:bookmarkEnd w:id="4"/>
      <w:bookmarkEnd w:id="6"/>
      <w:bookmarkEnd w:id="7"/>
      <w:bookmarkEnd w:id="8"/>
    </w:p>
    <w:p w14:paraId="0B511866" w14:textId="72430887" w:rsidR="00A93622" w:rsidRPr="000B05BA" w:rsidRDefault="00E57441" w:rsidP="00E57441">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17" w:name="_Toc57235225"/>
      <w:bookmarkStart w:id="18" w:name="_Toc75166853"/>
      <w:bookmarkStart w:id="19" w:name="_Toc75441517"/>
      <w:bookmarkStart w:id="20" w:name="_Toc85803519"/>
      <w:bookmarkStart w:id="21" w:name="_Toc154143037"/>
      <w:bookmarkStart w:id="22" w:name="_Hlk108604353"/>
      <w:r w:rsidRPr="000B05BA">
        <w:rPr>
          <w:rFonts w:ascii="Arial Narrow" w:hAnsi="Arial Narrow" w:cs="Arial"/>
          <w:b/>
          <w:bCs/>
          <w:iCs/>
          <w:sz w:val="28"/>
          <w:szCs w:val="28"/>
          <w:lang w:eastAsia="ar-SA"/>
        </w:rPr>
        <w:t>INFORMACJE OGÓLNE</w:t>
      </w:r>
      <w:bookmarkEnd w:id="17"/>
      <w:bookmarkEnd w:id="18"/>
      <w:bookmarkEnd w:id="19"/>
      <w:bookmarkEnd w:id="20"/>
      <w:bookmarkEnd w:id="21"/>
    </w:p>
    <w:p w14:paraId="18A77D05" w14:textId="77777777" w:rsidR="00855211" w:rsidRPr="000B05BA" w:rsidRDefault="00855211" w:rsidP="00E57441">
      <w:pPr>
        <w:pStyle w:val="Nagwek2"/>
        <w:numPr>
          <w:ilvl w:val="1"/>
          <w:numId w:val="6"/>
        </w:numPr>
        <w:tabs>
          <w:tab w:val="clear" w:pos="1285"/>
          <w:tab w:val="num" w:pos="567"/>
        </w:tabs>
        <w:spacing w:after="120"/>
        <w:ind w:left="1287" w:hanging="1287"/>
        <w:rPr>
          <w:rFonts w:ascii="Arial Narrow" w:hAnsi="Arial Narrow"/>
          <w:lang w:val="pl-PL"/>
        </w:rPr>
      </w:pPr>
      <w:bookmarkStart w:id="23" w:name="_Toc154143038"/>
      <w:bookmarkStart w:id="24" w:name="_Hlk108614128"/>
      <w:r w:rsidRPr="000B05BA">
        <w:rPr>
          <w:rFonts w:ascii="Arial Narrow" w:hAnsi="Arial Narrow"/>
          <w:lang w:val="pl-PL"/>
        </w:rPr>
        <w:t>Rodzaj i kategoria obiektu budowlanego</w:t>
      </w:r>
      <w:bookmarkEnd w:id="23"/>
    </w:p>
    <w:p w14:paraId="5C921D6A" w14:textId="382C483F" w:rsidR="00855211" w:rsidRPr="000B05BA" w:rsidRDefault="00855211" w:rsidP="002E3B9E">
      <w:pPr>
        <w:spacing w:after="120"/>
        <w:ind w:firstLine="425"/>
        <w:rPr>
          <w:rFonts w:ascii="Arial Narrow" w:hAnsi="Arial Narrow"/>
          <w:bCs/>
          <w:szCs w:val="24"/>
        </w:rPr>
      </w:pPr>
      <w:r w:rsidRPr="000B05BA">
        <w:rPr>
          <w:rFonts w:ascii="Arial Narrow" w:hAnsi="Arial Narrow"/>
          <w:bCs/>
          <w:szCs w:val="24"/>
        </w:rPr>
        <w:t xml:space="preserve">Przedmiotem opracowania jest projekt </w:t>
      </w:r>
      <w:r w:rsidR="000B05BA" w:rsidRPr="000B05BA">
        <w:rPr>
          <w:rFonts w:ascii="Arial Narrow" w:hAnsi="Arial Narrow"/>
          <w:bCs/>
          <w:szCs w:val="24"/>
        </w:rPr>
        <w:t>techniczny</w:t>
      </w:r>
      <w:r w:rsidR="00FF2633" w:rsidRPr="000B05BA">
        <w:rPr>
          <w:rFonts w:ascii="Arial Narrow" w:hAnsi="Arial Narrow"/>
          <w:bCs/>
          <w:szCs w:val="24"/>
        </w:rPr>
        <w:t xml:space="preserve"> </w:t>
      </w:r>
      <w:r w:rsidRPr="000B05BA">
        <w:rPr>
          <w:rFonts w:ascii="Arial Narrow" w:hAnsi="Arial Narrow"/>
          <w:bCs/>
          <w:szCs w:val="24"/>
        </w:rPr>
        <w:t>dla zamierzenia inwestycyjnego pn.:</w:t>
      </w:r>
    </w:p>
    <w:p w14:paraId="43F0C957" w14:textId="77777777" w:rsidR="000B05BA" w:rsidRDefault="000B05BA" w:rsidP="000B05BA">
      <w:pPr>
        <w:spacing w:before="120"/>
        <w:ind w:firstLine="425"/>
        <w:rPr>
          <w:rFonts w:ascii="Arial Narrow" w:hAnsi="Arial Narrow"/>
          <w:b/>
          <w:caps/>
          <w:sz w:val="22"/>
          <w:szCs w:val="22"/>
        </w:rPr>
      </w:pPr>
      <w:r w:rsidRPr="000B05BA">
        <w:rPr>
          <w:rFonts w:ascii="Arial Narrow" w:hAnsi="Arial Narrow"/>
          <w:b/>
          <w:caps/>
          <w:sz w:val="22"/>
          <w:szCs w:val="22"/>
        </w:rPr>
        <w:t>„ROZBUDOWA DROGI GMINNEJ NR 108755R W KM 0+006,00 - 0+640,00 WRAZ Z NIEZBĘDNĄ INFRASTRUKTURĄ TECHNICZNĄ, BUDOWLAMI I URZĄDZENIAMI BUDOWLANYMI ORAZ PRZEBUDOWĄ SIECI UZBROJENIA TERENU W MIEJSCOWOŚCI TRZCIANA - ETAP I, W RAMACH ZADANIA: ROZBUDOWA DROGI GMINNEJ NR 108755R W KM 0+006,00 - 0+695,70.”</w:t>
      </w:r>
    </w:p>
    <w:p w14:paraId="305F51DA" w14:textId="77777777" w:rsidR="000B05BA" w:rsidRPr="000B05BA" w:rsidRDefault="000B05BA" w:rsidP="000B05BA">
      <w:pPr>
        <w:spacing w:after="120"/>
        <w:ind w:firstLine="425"/>
        <w:rPr>
          <w:rFonts w:ascii="Arial Narrow" w:hAnsi="Arial Narrow"/>
          <w:bCs/>
          <w:szCs w:val="24"/>
          <w:highlight w:val="yellow"/>
        </w:rPr>
      </w:pPr>
      <w:bookmarkStart w:id="25" w:name="_Toc484810490"/>
      <w:bookmarkStart w:id="26" w:name="_Toc74299051"/>
      <w:bookmarkStart w:id="27" w:name="_Toc75336035"/>
      <w:bookmarkStart w:id="28" w:name="_Toc75441487"/>
      <w:bookmarkStart w:id="29" w:name="_Toc75507724"/>
      <w:bookmarkStart w:id="30" w:name="_Toc86132850"/>
      <w:bookmarkStart w:id="31" w:name="_Toc122082374"/>
      <w:bookmarkStart w:id="32" w:name="_Toc154143039"/>
      <w:bookmarkEnd w:id="22"/>
      <w:bookmarkEnd w:id="24"/>
      <w:r w:rsidRPr="000B05BA">
        <w:rPr>
          <w:rFonts w:ascii="Arial Narrow" w:hAnsi="Arial Narrow"/>
          <w:bCs/>
          <w:szCs w:val="24"/>
        </w:rPr>
        <w:t>Łączna długość odcinka objętego opracowaniem wynosi 634,00 m oraz 9,00 m odcinka dowiązania do stanu istniejącego na końcu opracowania, przewidziane do wykonania w przypadku gdy jednocześnie nie zostanie zrealizowany etap II. Przyjęto lokalny kilometraż celem opisu projektowanych elementów.</w:t>
      </w:r>
    </w:p>
    <w:p w14:paraId="272E405A" w14:textId="6649EDB9" w:rsidR="00622CE0" w:rsidRPr="000B05BA" w:rsidRDefault="00622CE0" w:rsidP="00607470">
      <w:pPr>
        <w:pStyle w:val="Nagwek2"/>
        <w:numPr>
          <w:ilvl w:val="1"/>
          <w:numId w:val="6"/>
        </w:numPr>
        <w:tabs>
          <w:tab w:val="clear" w:pos="1285"/>
          <w:tab w:val="num" w:pos="567"/>
        </w:tabs>
        <w:spacing w:before="120" w:after="120"/>
        <w:ind w:left="1287" w:hanging="1287"/>
        <w:rPr>
          <w:rFonts w:ascii="Arial Narrow" w:hAnsi="Arial Narrow"/>
        </w:rPr>
      </w:pPr>
      <w:r w:rsidRPr="000B05BA">
        <w:rPr>
          <w:rFonts w:ascii="Arial Narrow" w:hAnsi="Arial Narrow"/>
        </w:rPr>
        <w:t>LOKALIZACJA INWESTYCJI</w:t>
      </w:r>
      <w:bookmarkEnd w:id="25"/>
      <w:bookmarkEnd w:id="26"/>
      <w:bookmarkEnd w:id="27"/>
      <w:bookmarkEnd w:id="28"/>
      <w:bookmarkEnd w:id="29"/>
      <w:bookmarkEnd w:id="30"/>
      <w:bookmarkEnd w:id="31"/>
      <w:bookmarkEnd w:id="32"/>
    </w:p>
    <w:p w14:paraId="512B31D1" w14:textId="0EFC95E6" w:rsidR="00DB664C" w:rsidRPr="000B05BA" w:rsidRDefault="00DB664C" w:rsidP="00DB664C">
      <w:pPr>
        <w:spacing w:before="120"/>
        <w:ind w:firstLine="425"/>
        <w:rPr>
          <w:rFonts w:ascii="Arial Narrow" w:hAnsi="Arial Narrow"/>
          <w:bCs/>
          <w:szCs w:val="24"/>
        </w:rPr>
      </w:pPr>
      <w:bookmarkStart w:id="33" w:name="_Hlk113272145"/>
      <w:bookmarkStart w:id="34" w:name="_Toc57235227"/>
      <w:bookmarkStart w:id="35" w:name="_Toc75166855"/>
      <w:bookmarkStart w:id="36" w:name="_Toc75441519"/>
      <w:bookmarkStart w:id="37" w:name="_Toc85803521"/>
      <w:r w:rsidRPr="000B05BA">
        <w:rPr>
          <w:rFonts w:ascii="Arial Narrow" w:hAnsi="Arial Narrow"/>
          <w:bCs/>
          <w:szCs w:val="24"/>
        </w:rPr>
        <w:t xml:space="preserve">Przedmiotowa inwestycja zlokalizowana jest w województwie podkarpackim, powiecie rzeszowskim, w zachodniej jego części i granicach administracyjnych miejscowości Trzciana – gmina Świlcza. Lokalizacja inwestycji przedstawiona została również w części rysunkowej na rysunku nr 1 pt. Orientacja. </w:t>
      </w:r>
    </w:p>
    <w:p w14:paraId="6A13A6BC" w14:textId="09DCABC9" w:rsidR="00A93622" w:rsidRPr="000B05BA" w:rsidRDefault="00A93622" w:rsidP="00607470">
      <w:pPr>
        <w:pStyle w:val="Nagwek2"/>
        <w:numPr>
          <w:ilvl w:val="1"/>
          <w:numId w:val="6"/>
        </w:numPr>
        <w:tabs>
          <w:tab w:val="clear" w:pos="1285"/>
          <w:tab w:val="num" w:pos="567"/>
        </w:tabs>
        <w:spacing w:before="120" w:after="120"/>
        <w:ind w:left="1287" w:hanging="1287"/>
        <w:rPr>
          <w:rFonts w:ascii="Arial Narrow" w:hAnsi="Arial Narrow"/>
        </w:rPr>
      </w:pPr>
      <w:bookmarkStart w:id="38" w:name="_Toc154143040"/>
      <w:bookmarkEnd w:id="33"/>
      <w:r w:rsidRPr="000B05BA">
        <w:rPr>
          <w:rFonts w:ascii="Arial Narrow" w:hAnsi="Arial Narrow"/>
        </w:rPr>
        <w:t>Przeznaczenie i program użytkowy obiektu</w:t>
      </w:r>
      <w:bookmarkEnd w:id="34"/>
      <w:bookmarkEnd w:id="35"/>
      <w:bookmarkEnd w:id="36"/>
      <w:bookmarkEnd w:id="37"/>
      <w:bookmarkEnd w:id="38"/>
    </w:p>
    <w:p w14:paraId="5933A550" w14:textId="11F338B8" w:rsidR="00BB4ADD" w:rsidRPr="000B05BA" w:rsidRDefault="00A93622" w:rsidP="007F2C1E">
      <w:pPr>
        <w:ind w:firstLine="425"/>
        <w:rPr>
          <w:rFonts w:ascii="Arial Narrow" w:hAnsi="Arial Narrow"/>
          <w:bCs/>
          <w:szCs w:val="24"/>
        </w:rPr>
      </w:pPr>
      <w:bookmarkStart w:id="39" w:name="_Toc68253604"/>
      <w:bookmarkStart w:id="40" w:name="_Ref373759737"/>
      <w:bookmarkStart w:id="41" w:name="_Toc57235228"/>
      <w:bookmarkStart w:id="42" w:name="_Toc75166856"/>
      <w:bookmarkStart w:id="43" w:name="_Toc75441520"/>
      <w:bookmarkStart w:id="44" w:name="_Toc85803522"/>
      <w:r w:rsidRPr="000B05BA">
        <w:rPr>
          <w:rFonts w:ascii="Arial Narrow" w:hAnsi="Arial Narrow"/>
          <w:bCs/>
          <w:szCs w:val="24"/>
        </w:rPr>
        <w:t>Obiekt będący przedmiotem niniejszego zamierzenia budowalnego to</w:t>
      </w:r>
      <w:r w:rsidR="00892B37" w:rsidRPr="000B05BA">
        <w:rPr>
          <w:rFonts w:ascii="Arial Narrow" w:hAnsi="Arial Narrow"/>
          <w:bCs/>
          <w:szCs w:val="24"/>
        </w:rPr>
        <w:t xml:space="preserve"> podlegająca</w:t>
      </w:r>
      <w:r w:rsidR="00602309" w:rsidRPr="000B05BA">
        <w:rPr>
          <w:rFonts w:ascii="Arial Narrow" w:hAnsi="Arial Narrow"/>
          <w:bCs/>
          <w:szCs w:val="24"/>
        </w:rPr>
        <w:t xml:space="preserve"> </w:t>
      </w:r>
      <w:r w:rsidR="00184465" w:rsidRPr="000B05BA">
        <w:rPr>
          <w:rFonts w:ascii="Arial Narrow" w:hAnsi="Arial Narrow"/>
          <w:bCs/>
          <w:szCs w:val="24"/>
        </w:rPr>
        <w:t>roz</w:t>
      </w:r>
      <w:r w:rsidR="00892B37" w:rsidRPr="000B05BA">
        <w:rPr>
          <w:rFonts w:ascii="Arial Narrow" w:hAnsi="Arial Narrow"/>
          <w:bCs/>
          <w:szCs w:val="24"/>
        </w:rPr>
        <w:t>budowie</w:t>
      </w:r>
      <w:r w:rsidR="00602309" w:rsidRPr="000B05BA">
        <w:rPr>
          <w:rFonts w:ascii="Arial Narrow" w:hAnsi="Arial Narrow"/>
          <w:bCs/>
          <w:szCs w:val="24"/>
        </w:rPr>
        <w:t xml:space="preserve"> droga gminna</w:t>
      </w:r>
      <w:r w:rsidR="005371AE" w:rsidRPr="000B05BA">
        <w:rPr>
          <w:rFonts w:ascii="Arial Narrow" w:hAnsi="Arial Narrow"/>
          <w:bCs/>
          <w:szCs w:val="24"/>
        </w:rPr>
        <w:t xml:space="preserve"> </w:t>
      </w:r>
      <w:r w:rsidR="00184465" w:rsidRPr="000B05BA">
        <w:rPr>
          <w:rFonts w:ascii="Arial Narrow" w:hAnsi="Arial Narrow"/>
          <w:bCs/>
          <w:szCs w:val="24"/>
        </w:rPr>
        <w:t>publiczna nr 108755R</w:t>
      </w:r>
      <w:r w:rsidR="007F2C1E" w:rsidRPr="000B05BA">
        <w:rPr>
          <w:rFonts w:ascii="Arial Narrow" w:hAnsi="Arial Narrow"/>
          <w:bCs/>
          <w:szCs w:val="24"/>
        </w:rPr>
        <w:t>,</w:t>
      </w:r>
      <w:r w:rsidRPr="000B05BA">
        <w:rPr>
          <w:rFonts w:ascii="Arial Narrow" w:hAnsi="Arial Narrow"/>
          <w:bCs/>
          <w:szCs w:val="24"/>
        </w:rPr>
        <w:t xml:space="preserve"> </w:t>
      </w:r>
      <w:r w:rsidR="005024F9" w:rsidRPr="000B05BA">
        <w:rPr>
          <w:rFonts w:ascii="Arial Narrow" w:hAnsi="Arial Narrow"/>
          <w:bCs/>
          <w:szCs w:val="24"/>
        </w:rPr>
        <w:t>Przewiduje się wykonanie</w:t>
      </w:r>
      <w:r w:rsidRPr="000B05BA">
        <w:rPr>
          <w:rFonts w:ascii="Arial Narrow" w:hAnsi="Arial Narrow"/>
          <w:bCs/>
          <w:szCs w:val="24"/>
        </w:rPr>
        <w:t xml:space="preserve"> jezdni </w:t>
      </w:r>
      <w:r w:rsidR="007F2C1E" w:rsidRPr="000B05BA">
        <w:rPr>
          <w:rFonts w:ascii="Arial Narrow" w:hAnsi="Arial Narrow"/>
          <w:bCs/>
          <w:szCs w:val="24"/>
        </w:rPr>
        <w:t>dwu</w:t>
      </w:r>
      <w:r w:rsidRPr="000B05BA">
        <w:rPr>
          <w:rFonts w:ascii="Arial Narrow" w:hAnsi="Arial Narrow"/>
          <w:bCs/>
          <w:szCs w:val="24"/>
        </w:rPr>
        <w:t>pasow</w:t>
      </w:r>
      <w:r w:rsidR="005024F9" w:rsidRPr="000B05BA">
        <w:rPr>
          <w:rFonts w:ascii="Arial Narrow" w:hAnsi="Arial Narrow"/>
          <w:bCs/>
          <w:szCs w:val="24"/>
        </w:rPr>
        <w:t>ej</w:t>
      </w:r>
      <w:r w:rsidRPr="000B05BA">
        <w:rPr>
          <w:rFonts w:ascii="Arial Narrow" w:hAnsi="Arial Narrow"/>
          <w:bCs/>
          <w:szCs w:val="24"/>
        </w:rPr>
        <w:t xml:space="preserve"> dwukierunkow</w:t>
      </w:r>
      <w:r w:rsidR="005024F9" w:rsidRPr="000B05BA">
        <w:rPr>
          <w:rFonts w:ascii="Arial Narrow" w:hAnsi="Arial Narrow"/>
          <w:bCs/>
          <w:szCs w:val="24"/>
        </w:rPr>
        <w:t>ej</w:t>
      </w:r>
      <w:r w:rsidRPr="000B05BA">
        <w:rPr>
          <w:rFonts w:ascii="Arial Narrow" w:hAnsi="Arial Narrow"/>
          <w:bCs/>
          <w:szCs w:val="24"/>
        </w:rPr>
        <w:t xml:space="preserve"> o szerokości </w:t>
      </w:r>
      <w:r w:rsidR="007F2C1E" w:rsidRPr="000B05BA">
        <w:rPr>
          <w:rFonts w:ascii="Arial Narrow" w:hAnsi="Arial Narrow"/>
          <w:bCs/>
          <w:szCs w:val="24"/>
        </w:rPr>
        <w:t>5,0</w:t>
      </w:r>
      <w:r w:rsidR="00280A38" w:rsidRPr="000B05BA">
        <w:rPr>
          <w:rFonts w:ascii="Arial Narrow" w:hAnsi="Arial Narrow"/>
          <w:bCs/>
          <w:szCs w:val="24"/>
        </w:rPr>
        <w:t>m</w:t>
      </w:r>
      <w:r w:rsidRPr="000B05BA">
        <w:rPr>
          <w:rFonts w:ascii="Arial Narrow" w:hAnsi="Arial Narrow"/>
          <w:bCs/>
          <w:szCs w:val="24"/>
        </w:rPr>
        <w:t>. Planowana drog</w:t>
      </w:r>
      <w:r w:rsidR="00184465" w:rsidRPr="000B05BA">
        <w:rPr>
          <w:rFonts w:ascii="Arial Narrow" w:hAnsi="Arial Narrow"/>
          <w:bCs/>
          <w:szCs w:val="24"/>
        </w:rPr>
        <w:t>a</w:t>
      </w:r>
      <w:r w:rsidRPr="000B05BA">
        <w:rPr>
          <w:rFonts w:ascii="Arial Narrow" w:hAnsi="Arial Narrow"/>
          <w:bCs/>
          <w:szCs w:val="24"/>
        </w:rPr>
        <w:t xml:space="preserve"> </w:t>
      </w:r>
      <w:r w:rsidR="005024F9" w:rsidRPr="000B05BA">
        <w:rPr>
          <w:rFonts w:ascii="Arial Narrow" w:hAnsi="Arial Narrow"/>
          <w:bCs/>
          <w:szCs w:val="24"/>
        </w:rPr>
        <w:t>znacznie po</w:t>
      </w:r>
      <w:r w:rsidR="00803C3F" w:rsidRPr="000B05BA">
        <w:rPr>
          <w:rFonts w:ascii="Arial Narrow" w:hAnsi="Arial Narrow"/>
          <w:bCs/>
          <w:szCs w:val="24"/>
        </w:rPr>
        <w:t>lepszy</w:t>
      </w:r>
      <w:r w:rsidRPr="000B05BA">
        <w:rPr>
          <w:rFonts w:ascii="Arial Narrow" w:hAnsi="Arial Narrow"/>
          <w:bCs/>
          <w:szCs w:val="24"/>
        </w:rPr>
        <w:t xml:space="preserve"> warunk</w:t>
      </w:r>
      <w:r w:rsidR="00803C3F" w:rsidRPr="000B05BA">
        <w:rPr>
          <w:rFonts w:ascii="Arial Narrow" w:hAnsi="Arial Narrow"/>
          <w:bCs/>
          <w:szCs w:val="24"/>
        </w:rPr>
        <w:t>i</w:t>
      </w:r>
      <w:r w:rsidRPr="000B05BA">
        <w:rPr>
          <w:rFonts w:ascii="Arial Narrow" w:hAnsi="Arial Narrow"/>
          <w:bCs/>
          <w:szCs w:val="24"/>
        </w:rPr>
        <w:t xml:space="preserve"> dostępu do działek sąsiadujących</w:t>
      </w:r>
      <w:bookmarkEnd w:id="39"/>
      <w:r w:rsidR="00184465" w:rsidRPr="000B05BA">
        <w:rPr>
          <w:rFonts w:ascii="Arial Narrow" w:hAnsi="Arial Narrow"/>
          <w:bCs/>
          <w:szCs w:val="24"/>
        </w:rPr>
        <w:t>.</w:t>
      </w:r>
      <w:r w:rsidR="00184465" w:rsidRPr="000B05BA">
        <w:t xml:space="preserve"> </w:t>
      </w:r>
      <w:r w:rsidR="00184465" w:rsidRPr="000B05BA">
        <w:rPr>
          <w:rFonts w:ascii="Arial Narrow" w:hAnsi="Arial Narrow"/>
          <w:bCs/>
          <w:szCs w:val="24"/>
        </w:rPr>
        <w:t xml:space="preserve">Komunikacja piesza zapewniona zostanie poprzez projektowany chodnik. </w:t>
      </w:r>
      <w:r w:rsidR="00803C3F" w:rsidRPr="000B05BA">
        <w:rPr>
          <w:rFonts w:ascii="Arial Narrow" w:hAnsi="Arial Narrow"/>
          <w:bCs/>
          <w:szCs w:val="24"/>
        </w:rPr>
        <w:t>W ramach opracowania przewidziano wykonanie</w:t>
      </w:r>
      <w:r w:rsidR="00280A38" w:rsidRPr="000B05BA">
        <w:rPr>
          <w:rFonts w:ascii="Arial Narrow" w:hAnsi="Arial Narrow"/>
          <w:bCs/>
          <w:szCs w:val="24"/>
        </w:rPr>
        <w:t xml:space="preserve"> </w:t>
      </w:r>
      <w:r w:rsidR="007F2C1E" w:rsidRPr="000B05BA">
        <w:rPr>
          <w:rFonts w:ascii="Arial Narrow" w:hAnsi="Arial Narrow"/>
          <w:bCs/>
          <w:szCs w:val="24"/>
        </w:rPr>
        <w:t>systemu odwodnienia</w:t>
      </w:r>
      <w:r w:rsidR="00BB4ADD" w:rsidRPr="000B05BA">
        <w:rPr>
          <w:rFonts w:ascii="Arial Narrow" w:hAnsi="Arial Narrow"/>
          <w:bCs/>
          <w:szCs w:val="24"/>
        </w:rPr>
        <w:t xml:space="preserve"> z odprowadzeniem wód opadowych i roztopowych do projektowanej kanalizacji deszczowej</w:t>
      </w:r>
      <w:r w:rsidR="00DF5674" w:rsidRPr="000B05BA">
        <w:rPr>
          <w:rFonts w:ascii="Arial Narrow" w:hAnsi="Arial Narrow"/>
          <w:bCs/>
          <w:szCs w:val="24"/>
        </w:rPr>
        <w:t xml:space="preserve"> (rowu krytego)</w:t>
      </w:r>
      <w:r w:rsidR="00BB4ADD" w:rsidRPr="000B05BA">
        <w:rPr>
          <w:rFonts w:ascii="Arial Narrow" w:hAnsi="Arial Narrow"/>
          <w:bCs/>
          <w:szCs w:val="24"/>
        </w:rPr>
        <w:t>.</w:t>
      </w:r>
      <w:r w:rsidR="00892B37" w:rsidRPr="000B05BA">
        <w:rPr>
          <w:rFonts w:ascii="Arial Narrow" w:hAnsi="Arial Narrow"/>
          <w:bCs/>
          <w:szCs w:val="24"/>
        </w:rPr>
        <w:t xml:space="preserve"> </w:t>
      </w:r>
      <w:r w:rsidR="00BB4ADD" w:rsidRPr="000B05BA">
        <w:rPr>
          <w:rFonts w:ascii="Arial Narrow" w:hAnsi="Arial Narrow"/>
          <w:bCs/>
          <w:szCs w:val="24"/>
        </w:rPr>
        <w:t>Odbiornikiem wód będzie</w:t>
      </w:r>
      <w:r w:rsidR="00DF5674" w:rsidRPr="000B05BA">
        <w:rPr>
          <w:rFonts w:ascii="Arial Narrow" w:hAnsi="Arial Narrow"/>
          <w:bCs/>
          <w:szCs w:val="24"/>
        </w:rPr>
        <w:t xml:space="preserve"> przebudowany rów na rów kryty odprowadzający wody do istniejącego</w:t>
      </w:r>
      <w:r w:rsidR="00184465" w:rsidRPr="000B05BA">
        <w:rPr>
          <w:rFonts w:ascii="Arial Narrow" w:hAnsi="Arial Narrow"/>
          <w:bCs/>
          <w:szCs w:val="24"/>
        </w:rPr>
        <w:t xml:space="preserve"> rowu. Przebudowie i/lub zabezpieczeniu podlegać będą kolidujące z inwestycją sieci uzbrojenia terenu.</w:t>
      </w:r>
    </w:p>
    <w:p w14:paraId="24A3F921" w14:textId="77777777" w:rsidR="00A93622" w:rsidRPr="000B05BA" w:rsidRDefault="00A93622" w:rsidP="00F94121">
      <w:pPr>
        <w:pStyle w:val="Nagwek2"/>
        <w:numPr>
          <w:ilvl w:val="1"/>
          <w:numId w:val="2"/>
        </w:numPr>
        <w:tabs>
          <w:tab w:val="clear" w:pos="1285"/>
          <w:tab w:val="num" w:pos="567"/>
        </w:tabs>
        <w:spacing w:before="120" w:after="120"/>
        <w:ind w:left="1287" w:hanging="1287"/>
        <w:rPr>
          <w:rFonts w:ascii="Arial Narrow" w:hAnsi="Arial Narrow"/>
          <w:lang w:val="pl-PL"/>
        </w:rPr>
      </w:pPr>
      <w:bookmarkStart w:id="45" w:name="_Toc154143041"/>
      <w:r w:rsidRPr="000B05BA">
        <w:rPr>
          <w:rFonts w:ascii="Arial Narrow" w:hAnsi="Arial Narrow"/>
          <w:lang w:val="pl-PL"/>
        </w:rPr>
        <w:t>Podstawowe parametry techniczne</w:t>
      </w:r>
      <w:bookmarkEnd w:id="40"/>
      <w:bookmarkEnd w:id="41"/>
      <w:bookmarkEnd w:id="42"/>
      <w:bookmarkEnd w:id="43"/>
      <w:bookmarkEnd w:id="44"/>
      <w:bookmarkEnd w:id="45"/>
    </w:p>
    <w:p w14:paraId="2719BE8B" w14:textId="77777777" w:rsidR="00D41DB7" w:rsidRPr="000B05BA" w:rsidRDefault="00D41DB7" w:rsidP="00D41DB7">
      <w:pPr>
        <w:spacing w:after="120"/>
        <w:ind w:firstLine="425"/>
        <w:rPr>
          <w:rFonts w:ascii="Arial Narrow" w:hAnsi="Arial Narrow"/>
          <w:bCs/>
          <w:szCs w:val="24"/>
        </w:rPr>
      </w:pPr>
      <w:r w:rsidRPr="000B05BA">
        <w:rPr>
          <w:rFonts w:ascii="Arial Narrow" w:hAnsi="Arial Narrow"/>
          <w:bCs/>
          <w:szCs w:val="24"/>
        </w:rPr>
        <w:t>Przedmiotowe drogi zostały zaprojektowane na terenie zabudowy, w terenie zabudowanym, stąd przyjęto następujące parametry techniczne:</w:t>
      </w:r>
    </w:p>
    <w:p w14:paraId="21AF970A" w14:textId="77777777" w:rsidR="00D41DB7" w:rsidRPr="000B05BA" w:rsidRDefault="00D41DB7" w:rsidP="00D41DB7">
      <w:pPr>
        <w:numPr>
          <w:ilvl w:val="0"/>
          <w:numId w:val="14"/>
        </w:numPr>
        <w:rPr>
          <w:rFonts w:ascii="Arial Narrow" w:hAnsi="Arial Narrow"/>
        </w:rPr>
      </w:pPr>
      <w:r w:rsidRPr="000B05BA">
        <w:rPr>
          <w:rFonts w:ascii="Arial Narrow" w:hAnsi="Arial Narrow"/>
        </w:rPr>
        <w:t>Droga gminna:</w:t>
      </w:r>
    </w:p>
    <w:p w14:paraId="68422B7A" w14:textId="77777777" w:rsidR="00D41DB7" w:rsidRPr="000B05BA" w:rsidRDefault="00D41DB7" w:rsidP="00CD711E">
      <w:pPr>
        <w:numPr>
          <w:ilvl w:val="0"/>
          <w:numId w:val="17"/>
        </w:numPr>
        <w:rPr>
          <w:rFonts w:ascii="Arial Narrow" w:hAnsi="Arial Narrow"/>
        </w:rPr>
      </w:pPr>
      <w:r w:rsidRPr="000B05BA">
        <w:rPr>
          <w:rFonts w:ascii="Arial Narrow" w:hAnsi="Arial Narrow"/>
        </w:rPr>
        <w:t>Kategoria drogi:</w:t>
      </w:r>
      <w:r w:rsidRPr="000B05BA">
        <w:rPr>
          <w:rFonts w:ascii="Arial Narrow" w:hAnsi="Arial Narrow"/>
          <w:b/>
          <w:bCs/>
        </w:rPr>
        <w:tab/>
      </w:r>
      <w:r w:rsidRPr="000B05BA">
        <w:rPr>
          <w:rFonts w:ascii="Arial Narrow" w:hAnsi="Arial Narrow"/>
          <w:b/>
          <w:bCs/>
        </w:rPr>
        <w:tab/>
      </w:r>
      <w:r w:rsidRPr="000B05BA">
        <w:rPr>
          <w:rFonts w:ascii="Arial Narrow" w:hAnsi="Arial Narrow"/>
          <w:b/>
          <w:bCs/>
        </w:rPr>
        <w:tab/>
      </w:r>
      <w:r w:rsidRPr="000B05BA">
        <w:rPr>
          <w:rFonts w:ascii="Arial Narrow" w:hAnsi="Arial Narrow"/>
          <w:b/>
          <w:bCs/>
        </w:rPr>
        <w:tab/>
        <w:t>Gminna</w:t>
      </w:r>
    </w:p>
    <w:p w14:paraId="4D8AE726" w14:textId="77777777" w:rsidR="00D41DB7" w:rsidRPr="000B05BA" w:rsidRDefault="00D41DB7" w:rsidP="00CD711E">
      <w:pPr>
        <w:numPr>
          <w:ilvl w:val="0"/>
          <w:numId w:val="17"/>
        </w:numPr>
        <w:rPr>
          <w:rFonts w:ascii="Arial Narrow" w:hAnsi="Arial Narrow"/>
        </w:rPr>
      </w:pPr>
      <w:r w:rsidRPr="000B05BA">
        <w:rPr>
          <w:rFonts w:ascii="Arial Narrow" w:hAnsi="Arial Narrow"/>
        </w:rPr>
        <w:t>Klasa drogi:</w:t>
      </w:r>
      <w:r w:rsidRPr="000B05BA">
        <w:rPr>
          <w:rFonts w:ascii="Arial Narrow" w:hAnsi="Arial Narrow"/>
          <w:b/>
          <w:bCs/>
        </w:rPr>
        <w:tab/>
      </w:r>
      <w:r w:rsidRPr="000B05BA">
        <w:rPr>
          <w:rFonts w:ascii="Arial Narrow" w:hAnsi="Arial Narrow"/>
          <w:b/>
          <w:bCs/>
        </w:rPr>
        <w:tab/>
      </w:r>
      <w:r w:rsidRPr="000B05BA">
        <w:rPr>
          <w:rFonts w:ascii="Arial Narrow" w:hAnsi="Arial Narrow"/>
          <w:b/>
          <w:bCs/>
        </w:rPr>
        <w:tab/>
      </w:r>
      <w:r w:rsidRPr="000B05BA">
        <w:rPr>
          <w:rFonts w:ascii="Arial Narrow" w:hAnsi="Arial Narrow"/>
          <w:b/>
          <w:bCs/>
        </w:rPr>
        <w:tab/>
      </w:r>
      <w:r w:rsidRPr="000B05BA">
        <w:rPr>
          <w:rFonts w:ascii="Arial Narrow" w:hAnsi="Arial Narrow"/>
          <w:b/>
          <w:bCs/>
        </w:rPr>
        <w:tab/>
        <w:t>D</w:t>
      </w:r>
    </w:p>
    <w:p w14:paraId="64D271FF" w14:textId="77777777" w:rsidR="00D41DB7" w:rsidRPr="000B05BA" w:rsidRDefault="00D41DB7" w:rsidP="00CD711E">
      <w:pPr>
        <w:numPr>
          <w:ilvl w:val="0"/>
          <w:numId w:val="17"/>
        </w:numPr>
        <w:rPr>
          <w:rFonts w:ascii="Arial Narrow" w:hAnsi="Arial Narrow"/>
        </w:rPr>
      </w:pPr>
      <w:r w:rsidRPr="000B05BA">
        <w:rPr>
          <w:rFonts w:ascii="Arial Narrow" w:hAnsi="Arial Narrow"/>
        </w:rPr>
        <w:t>Prędkość do projektowania</w:t>
      </w:r>
      <w:r w:rsidRPr="000B05BA">
        <w:rPr>
          <w:rFonts w:ascii="Arial Narrow" w:hAnsi="Arial Narrow"/>
          <w:b/>
          <w:bCs/>
        </w:rPr>
        <w:tab/>
      </w:r>
      <w:r w:rsidRPr="000B05BA">
        <w:rPr>
          <w:rFonts w:ascii="Arial Narrow" w:hAnsi="Arial Narrow"/>
          <w:b/>
          <w:bCs/>
        </w:rPr>
        <w:tab/>
      </w:r>
      <w:r w:rsidRPr="000B05BA">
        <w:rPr>
          <w:rFonts w:ascii="Arial Narrow" w:hAnsi="Arial Narrow"/>
          <w:b/>
          <w:bCs/>
        </w:rPr>
        <w:tab/>
      </w:r>
      <w:proofErr w:type="spellStart"/>
      <w:r w:rsidRPr="000B05BA">
        <w:rPr>
          <w:rFonts w:ascii="Arial Narrow" w:hAnsi="Arial Narrow"/>
          <w:b/>
          <w:bCs/>
        </w:rPr>
        <w:t>Vp</w:t>
      </w:r>
      <w:proofErr w:type="spellEnd"/>
      <w:r w:rsidRPr="000B05BA">
        <w:rPr>
          <w:rFonts w:ascii="Arial Narrow" w:hAnsi="Arial Narrow"/>
          <w:b/>
          <w:bCs/>
        </w:rPr>
        <w:t xml:space="preserve"> = 30 km/h</w:t>
      </w:r>
    </w:p>
    <w:p w14:paraId="786C31A1" w14:textId="77777777" w:rsidR="00D41DB7" w:rsidRPr="000B05BA" w:rsidRDefault="00D41DB7" w:rsidP="00CD711E">
      <w:pPr>
        <w:numPr>
          <w:ilvl w:val="0"/>
          <w:numId w:val="17"/>
        </w:numPr>
        <w:rPr>
          <w:rFonts w:ascii="Arial Narrow" w:hAnsi="Arial Narrow"/>
        </w:rPr>
      </w:pPr>
      <w:r w:rsidRPr="000B05BA">
        <w:rPr>
          <w:rFonts w:ascii="Arial Narrow" w:hAnsi="Arial Narrow"/>
        </w:rPr>
        <w:t>Kategoria ruchu:</w:t>
      </w:r>
      <w:r w:rsidRPr="000B05BA">
        <w:rPr>
          <w:rFonts w:ascii="Arial Narrow" w:hAnsi="Arial Narrow"/>
          <w:b/>
          <w:bCs/>
        </w:rPr>
        <w:t xml:space="preserve"> </w:t>
      </w:r>
      <w:r w:rsidRPr="000B05BA">
        <w:rPr>
          <w:rFonts w:ascii="Arial Narrow" w:hAnsi="Arial Narrow"/>
          <w:b/>
          <w:bCs/>
        </w:rPr>
        <w:tab/>
      </w:r>
      <w:r w:rsidRPr="000B05BA">
        <w:rPr>
          <w:rFonts w:ascii="Arial Narrow" w:hAnsi="Arial Narrow"/>
          <w:b/>
          <w:bCs/>
        </w:rPr>
        <w:tab/>
      </w:r>
      <w:r w:rsidRPr="000B05BA">
        <w:rPr>
          <w:rFonts w:ascii="Arial Narrow" w:hAnsi="Arial Narrow"/>
          <w:b/>
          <w:bCs/>
        </w:rPr>
        <w:tab/>
      </w:r>
      <w:r w:rsidRPr="000B05BA">
        <w:rPr>
          <w:rFonts w:ascii="Arial Narrow" w:hAnsi="Arial Narrow"/>
          <w:b/>
          <w:bCs/>
        </w:rPr>
        <w:tab/>
        <w:t>KR2</w:t>
      </w:r>
    </w:p>
    <w:p w14:paraId="69B8E034" w14:textId="77777777" w:rsidR="00D41DB7" w:rsidRPr="000B05BA" w:rsidRDefault="00D41DB7" w:rsidP="00CD711E">
      <w:pPr>
        <w:numPr>
          <w:ilvl w:val="0"/>
          <w:numId w:val="17"/>
        </w:numPr>
        <w:rPr>
          <w:rFonts w:ascii="Arial Narrow" w:hAnsi="Arial Narrow"/>
        </w:rPr>
      </w:pPr>
      <w:r w:rsidRPr="000B05BA">
        <w:rPr>
          <w:rFonts w:ascii="Arial Narrow" w:hAnsi="Arial Narrow"/>
        </w:rPr>
        <w:t>Przekrój dróg:</w:t>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b/>
          <w:bCs/>
        </w:rPr>
        <w:t>1x2</w:t>
      </w:r>
    </w:p>
    <w:p w14:paraId="747E0853" w14:textId="77777777" w:rsidR="00D41DB7" w:rsidRPr="000B05BA" w:rsidRDefault="00D41DB7" w:rsidP="00CD711E">
      <w:pPr>
        <w:numPr>
          <w:ilvl w:val="0"/>
          <w:numId w:val="17"/>
        </w:numPr>
        <w:rPr>
          <w:rFonts w:ascii="Arial Narrow" w:hAnsi="Arial Narrow"/>
        </w:rPr>
      </w:pPr>
      <w:r w:rsidRPr="000B05BA">
        <w:rPr>
          <w:rFonts w:ascii="Arial Narrow" w:hAnsi="Arial Narrow"/>
        </w:rPr>
        <w:t>Szerokość pasa ruchu:</w:t>
      </w:r>
      <w:r w:rsidRPr="000B05BA">
        <w:rPr>
          <w:rFonts w:ascii="Arial Narrow" w:hAnsi="Arial Narrow"/>
        </w:rPr>
        <w:tab/>
      </w:r>
      <w:r w:rsidRPr="000B05BA">
        <w:rPr>
          <w:rFonts w:ascii="Arial Narrow" w:hAnsi="Arial Narrow"/>
          <w:b/>
          <w:bCs/>
        </w:rPr>
        <w:tab/>
      </w:r>
      <w:r w:rsidRPr="000B05BA">
        <w:rPr>
          <w:rFonts w:ascii="Arial Narrow" w:hAnsi="Arial Narrow"/>
          <w:b/>
          <w:bCs/>
        </w:rPr>
        <w:tab/>
        <w:t>2,50</w:t>
      </w:r>
    </w:p>
    <w:p w14:paraId="22124566" w14:textId="77777777" w:rsidR="00D41DB7" w:rsidRPr="000B05BA" w:rsidRDefault="00D41DB7" w:rsidP="00CD711E">
      <w:pPr>
        <w:numPr>
          <w:ilvl w:val="0"/>
          <w:numId w:val="17"/>
        </w:numPr>
        <w:rPr>
          <w:rFonts w:ascii="Arial Narrow" w:hAnsi="Arial Narrow"/>
        </w:rPr>
      </w:pPr>
      <w:r w:rsidRPr="000B05BA">
        <w:rPr>
          <w:rFonts w:ascii="Arial Narrow" w:hAnsi="Arial Narrow"/>
        </w:rPr>
        <w:t xml:space="preserve">Pochylenie poprzeczne: </w:t>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b/>
          <w:bCs/>
        </w:rPr>
        <w:t>i=2,0% (daszkowy), lokalnie jednostronny</w:t>
      </w:r>
    </w:p>
    <w:p w14:paraId="31FD2D9A" w14:textId="77777777" w:rsidR="00D41DB7" w:rsidRPr="000B05BA" w:rsidRDefault="00D41DB7" w:rsidP="00CD711E">
      <w:pPr>
        <w:numPr>
          <w:ilvl w:val="0"/>
          <w:numId w:val="17"/>
        </w:numPr>
        <w:rPr>
          <w:rFonts w:ascii="Arial Narrow" w:hAnsi="Arial Narrow"/>
        </w:rPr>
      </w:pPr>
      <w:r w:rsidRPr="000B05BA">
        <w:rPr>
          <w:rFonts w:ascii="Arial Narrow" w:hAnsi="Arial Narrow"/>
        </w:rPr>
        <w:t>Dopuszczalny nacisk osi pojazdu:</w:t>
      </w:r>
      <w:r w:rsidRPr="000B05BA">
        <w:rPr>
          <w:rFonts w:ascii="Arial Narrow" w:hAnsi="Arial Narrow"/>
        </w:rPr>
        <w:tab/>
      </w:r>
      <w:r w:rsidRPr="000B05BA">
        <w:rPr>
          <w:rFonts w:ascii="Arial Narrow" w:hAnsi="Arial Narrow"/>
        </w:rPr>
        <w:tab/>
      </w:r>
      <w:r w:rsidRPr="000B05BA">
        <w:rPr>
          <w:rFonts w:ascii="Arial Narrow" w:hAnsi="Arial Narrow"/>
          <w:b/>
          <w:bCs/>
        </w:rPr>
        <w:t xml:space="preserve">115 </w:t>
      </w:r>
      <w:proofErr w:type="spellStart"/>
      <w:r w:rsidRPr="000B05BA">
        <w:rPr>
          <w:rFonts w:ascii="Arial Narrow" w:hAnsi="Arial Narrow"/>
          <w:b/>
          <w:bCs/>
        </w:rPr>
        <w:t>kN</w:t>
      </w:r>
      <w:proofErr w:type="spellEnd"/>
      <w:r w:rsidRPr="000B05BA">
        <w:rPr>
          <w:rFonts w:ascii="Arial Narrow" w:hAnsi="Arial Narrow"/>
          <w:b/>
          <w:bCs/>
        </w:rPr>
        <w:t>/oś</w:t>
      </w:r>
    </w:p>
    <w:p w14:paraId="58CB34BA" w14:textId="77777777" w:rsidR="00D41DB7" w:rsidRPr="000B05BA" w:rsidRDefault="00D41DB7" w:rsidP="00CD711E">
      <w:pPr>
        <w:numPr>
          <w:ilvl w:val="0"/>
          <w:numId w:val="17"/>
        </w:numPr>
        <w:rPr>
          <w:rFonts w:ascii="Arial Narrow" w:hAnsi="Arial Narrow"/>
        </w:rPr>
      </w:pPr>
      <w:r w:rsidRPr="000B05BA">
        <w:rPr>
          <w:rFonts w:ascii="Arial Narrow" w:hAnsi="Arial Narrow"/>
        </w:rPr>
        <w:t>Skrajnia pionowa</w:t>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b/>
          <w:bCs/>
        </w:rPr>
        <w:t>4,50 m</w:t>
      </w:r>
    </w:p>
    <w:p w14:paraId="39886D86" w14:textId="77777777" w:rsidR="000C7F14" w:rsidRPr="000B05BA" w:rsidRDefault="000C7F14" w:rsidP="000B05BA">
      <w:pPr>
        <w:ind w:left="1068"/>
        <w:rPr>
          <w:rFonts w:ascii="Arial Narrow" w:hAnsi="Arial Narrow"/>
        </w:rPr>
      </w:pPr>
    </w:p>
    <w:p w14:paraId="06B29DDD" w14:textId="77777777" w:rsidR="00D41DB7" w:rsidRPr="000B05BA" w:rsidRDefault="00D41DB7" w:rsidP="00CD711E">
      <w:pPr>
        <w:numPr>
          <w:ilvl w:val="0"/>
          <w:numId w:val="18"/>
        </w:numPr>
        <w:spacing w:before="120"/>
        <w:ind w:left="714" w:hanging="357"/>
        <w:rPr>
          <w:rFonts w:ascii="Arial Narrow" w:hAnsi="Arial Narrow"/>
        </w:rPr>
      </w:pPr>
      <w:r w:rsidRPr="000B05BA">
        <w:rPr>
          <w:rFonts w:ascii="Arial Narrow" w:hAnsi="Arial Narrow"/>
        </w:rPr>
        <w:t>Chodnik:</w:t>
      </w:r>
    </w:p>
    <w:p w14:paraId="0D5ED60B" w14:textId="77777777" w:rsidR="00D41DB7" w:rsidRPr="000B05BA" w:rsidRDefault="00D41DB7" w:rsidP="00CD711E">
      <w:pPr>
        <w:numPr>
          <w:ilvl w:val="0"/>
          <w:numId w:val="17"/>
        </w:numPr>
        <w:rPr>
          <w:rFonts w:ascii="Arial Narrow" w:hAnsi="Arial Narrow"/>
        </w:rPr>
      </w:pPr>
      <w:r w:rsidRPr="000B05BA">
        <w:rPr>
          <w:rFonts w:ascii="Arial Narrow" w:hAnsi="Arial Narrow"/>
        </w:rPr>
        <w:t>Szerokość chodnika:</w:t>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b/>
          <w:bCs/>
        </w:rPr>
        <w:t>1,80m (bez krawężnika i obrzeży)</w:t>
      </w:r>
    </w:p>
    <w:p w14:paraId="0A4624AA" w14:textId="77777777" w:rsidR="00D41DB7" w:rsidRPr="000B05BA" w:rsidRDefault="00D41DB7" w:rsidP="00CD711E">
      <w:pPr>
        <w:numPr>
          <w:ilvl w:val="0"/>
          <w:numId w:val="17"/>
        </w:numPr>
        <w:rPr>
          <w:rFonts w:ascii="Arial Narrow" w:hAnsi="Arial Narrow"/>
        </w:rPr>
      </w:pPr>
      <w:r w:rsidRPr="000B05BA">
        <w:rPr>
          <w:rFonts w:ascii="Arial Narrow" w:hAnsi="Arial Narrow"/>
        </w:rPr>
        <w:t xml:space="preserve">Pochylenie poprzeczne </w:t>
      </w:r>
      <w:r w:rsidRPr="000B05BA">
        <w:rPr>
          <w:rFonts w:ascii="Arial Narrow" w:hAnsi="Arial Narrow"/>
        </w:rPr>
        <w:tab/>
      </w:r>
      <w:r w:rsidRPr="000B05BA">
        <w:rPr>
          <w:rFonts w:ascii="Arial Narrow" w:hAnsi="Arial Narrow"/>
        </w:rPr>
        <w:tab/>
      </w:r>
      <w:r w:rsidRPr="000B05BA">
        <w:rPr>
          <w:rFonts w:ascii="Arial Narrow" w:hAnsi="Arial Narrow"/>
        </w:rPr>
        <w:tab/>
      </w:r>
      <w:r w:rsidRPr="000B05BA">
        <w:rPr>
          <w:rFonts w:ascii="Arial Narrow" w:hAnsi="Arial Narrow"/>
          <w:b/>
          <w:bCs/>
        </w:rPr>
        <w:t>i=2,0% w kierunku jezdni DG</w:t>
      </w:r>
    </w:p>
    <w:p w14:paraId="0955738B" w14:textId="77777777" w:rsidR="00F94121" w:rsidRPr="00DD0DDE" w:rsidRDefault="00F94121" w:rsidP="00A4759C">
      <w:pPr>
        <w:spacing w:before="120" w:after="120"/>
        <w:rPr>
          <w:rFonts w:cs="Calibri"/>
          <w:bCs/>
          <w:szCs w:val="28"/>
          <w:u w:val="single"/>
        </w:rPr>
      </w:pPr>
      <w:r w:rsidRPr="00DD0DDE">
        <w:rPr>
          <w:rFonts w:ascii="Arial Narrow" w:hAnsi="Arial Narrow"/>
          <w:bCs/>
          <w:szCs w:val="28"/>
          <w:u w:val="single"/>
        </w:rPr>
        <w:t>Dla przedmiotowej drogi projektuje się:</w:t>
      </w:r>
    </w:p>
    <w:p w14:paraId="53F33A12" w14:textId="77777777" w:rsidR="00E00828" w:rsidRPr="00DD0DDE" w:rsidRDefault="00E00828" w:rsidP="00CD711E">
      <w:pPr>
        <w:pStyle w:val="Akapitzlist"/>
        <w:numPr>
          <w:ilvl w:val="0"/>
          <w:numId w:val="19"/>
        </w:numPr>
        <w:spacing w:after="120"/>
        <w:ind w:left="641" w:hanging="357"/>
        <w:jc w:val="both"/>
        <w:rPr>
          <w:rFonts w:ascii="Arial Narrow" w:hAnsi="Arial Narrow"/>
          <w:bCs/>
          <w:szCs w:val="24"/>
        </w:rPr>
      </w:pPr>
      <w:r w:rsidRPr="00DD0DDE">
        <w:rPr>
          <w:rFonts w:ascii="Arial Narrow" w:hAnsi="Arial Narrow"/>
          <w:b/>
          <w:szCs w:val="24"/>
        </w:rPr>
        <w:t>Przekrój uliczny</w:t>
      </w:r>
      <w:r w:rsidRPr="00DD0DDE">
        <w:rPr>
          <w:rFonts w:ascii="Arial Narrow" w:hAnsi="Arial Narrow"/>
          <w:bCs/>
          <w:szCs w:val="24"/>
        </w:rPr>
        <w:t xml:space="preserve"> – jezdnia jednostronnie ograniczona krawężnikiem po stronie lewej, z chodnikiem zlokalizowanym przy jezdni. Chodnik zostanie wyniesiony ponad poziom jezdni standardowo o +12 cm. Na </w:t>
      </w:r>
      <w:r w:rsidRPr="00DD0DDE">
        <w:rPr>
          <w:rFonts w:ascii="Arial Narrow" w:hAnsi="Arial Narrow"/>
          <w:bCs/>
          <w:szCs w:val="24"/>
        </w:rPr>
        <w:lastRenderedPageBreak/>
        <w:t xml:space="preserve">zjazdach krawężnik zaniżony do +3cm, natomiast przy przejściach/zejściach krawężnika w ciągach komunikacyjnych zlicowany z krawędzią jezdni (wyniesieni 0cm). </w:t>
      </w:r>
    </w:p>
    <w:p w14:paraId="3507B741" w14:textId="3820EBA4" w:rsidR="00E00828" w:rsidRPr="00DD0DDE" w:rsidRDefault="00E00828" w:rsidP="00E00828">
      <w:pPr>
        <w:pStyle w:val="Akapitzlist"/>
        <w:spacing w:after="120"/>
        <w:ind w:left="641"/>
        <w:jc w:val="both"/>
        <w:rPr>
          <w:rFonts w:ascii="Arial Narrow" w:hAnsi="Arial Narrow"/>
          <w:bCs/>
          <w:szCs w:val="24"/>
        </w:rPr>
      </w:pPr>
      <w:r w:rsidRPr="00DD0DDE">
        <w:rPr>
          <w:rFonts w:ascii="Arial Narrow" w:hAnsi="Arial Narrow"/>
          <w:bCs/>
          <w:szCs w:val="24"/>
        </w:rPr>
        <w:t xml:space="preserve">Po drugiej stronie przy krawędzi jezdni projektuje się krawężnik i pobocze z kruszywa o </w:t>
      </w:r>
      <w:r w:rsidR="000B05BA" w:rsidRPr="00DD0DDE">
        <w:rPr>
          <w:rFonts w:ascii="Arial Narrow" w:hAnsi="Arial Narrow"/>
          <w:bCs/>
          <w:szCs w:val="24"/>
        </w:rPr>
        <w:t>łącznej</w:t>
      </w:r>
      <w:r w:rsidRPr="00DD0DDE">
        <w:rPr>
          <w:rFonts w:ascii="Arial Narrow" w:hAnsi="Arial Narrow"/>
          <w:bCs/>
          <w:szCs w:val="24"/>
        </w:rPr>
        <w:t xml:space="preserve"> szerokości 0,5 m. </w:t>
      </w:r>
    </w:p>
    <w:p w14:paraId="040E15FA" w14:textId="77777777" w:rsidR="00E00828" w:rsidRPr="00DD0DDE" w:rsidRDefault="00E00828" w:rsidP="00E00828">
      <w:pPr>
        <w:pStyle w:val="Akapitzlist"/>
        <w:spacing w:after="120"/>
        <w:ind w:left="641"/>
        <w:jc w:val="both"/>
        <w:rPr>
          <w:rFonts w:ascii="Arial Narrow" w:hAnsi="Arial Narrow"/>
          <w:bCs/>
          <w:sz w:val="6"/>
          <w:szCs w:val="8"/>
        </w:rPr>
      </w:pPr>
    </w:p>
    <w:p w14:paraId="2B6DD7BC" w14:textId="77777777" w:rsidR="00E00828" w:rsidRDefault="00E00828" w:rsidP="00E00828">
      <w:pPr>
        <w:pStyle w:val="Akapitzlist"/>
        <w:spacing w:after="0"/>
        <w:ind w:left="641"/>
        <w:jc w:val="both"/>
        <w:rPr>
          <w:rFonts w:ascii="Arial Narrow" w:hAnsi="Arial Narrow"/>
          <w:bCs/>
          <w:szCs w:val="24"/>
        </w:rPr>
      </w:pPr>
      <w:r w:rsidRPr="00DD0DDE">
        <w:rPr>
          <w:rFonts w:ascii="Arial Narrow" w:hAnsi="Arial Narrow"/>
          <w:bCs/>
          <w:szCs w:val="24"/>
        </w:rPr>
        <w:t>W obrębie dowiązania do jezdni drogi krajowej nr 94 projektuje się przekrój szlakowy z obustronnymi poboczami, szerokości 0,50 m.</w:t>
      </w:r>
    </w:p>
    <w:p w14:paraId="35FEFB91" w14:textId="77777777" w:rsidR="00DD0DDE" w:rsidRPr="009F16CD" w:rsidRDefault="00DD0DDE" w:rsidP="00DD0DDE">
      <w:pPr>
        <w:spacing w:before="120"/>
        <w:ind w:firstLine="425"/>
        <w:rPr>
          <w:rFonts w:ascii="Arial Narrow" w:hAnsi="Arial Narrow"/>
          <w:bCs/>
          <w:szCs w:val="24"/>
        </w:rPr>
      </w:pPr>
      <w:r w:rsidRPr="009F16CD">
        <w:rPr>
          <w:rFonts w:ascii="Arial Narrow" w:hAnsi="Arial Narrow"/>
          <w:bCs/>
          <w:szCs w:val="24"/>
        </w:rPr>
        <w:t>Ze względu na istniejące ukształtowanie terenu – spadki przekraczające wartości graniczne, jak również istniejące zagospodarowanie terenu – w głównej mierze drogi wyższych kategorii, z którymi łączy się przedmiotowy odcinek drogi. W obu przypadkach, analizując możliwości projektowe należy stwierdzić iż droga przebiega w trudnych warunkach – o których mowa w § 4, pkt. 22) Rozporządzenia Ministra Infrastruktury z dnia 24 czerwca 2022 r. w sprawie przepisów techniczno-budowlanych dotyczących dróg publicznych.</w:t>
      </w:r>
    </w:p>
    <w:p w14:paraId="630F4BBD" w14:textId="2C4BCA0B" w:rsidR="00A93622" w:rsidRPr="00DD0DDE" w:rsidRDefault="00A4759C" w:rsidP="00A4759C">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46" w:name="_Ref388350032"/>
      <w:bookmarkStart w:id="47" w:name="_Toc21466730"/>
      <w:bookmarkStart w:id="48" w:name="_Toc67055331"/>
      <w:bookmarkStart w:id="49" w:name="_Toc75166858"/>
      <w:bookmarkStart w:id="50" w:name="_Toc75441522"/>
      <w:bookmarkStart w:id="51" w:name="_Toc85803524"/>
      <w:bookmarkStart w:id="52" w:name="_Toc154143042"/>
      <w:r w:rsidRPr="00DD0DDE">
        <w:rPr>
          <w:rFonts w:ascii="Arial Narrow" w:hAnsi="Arial Narrow" w:cs="Arial"/>
          <w:b/>
          <w:bCs/>
          <w:iCs/>
          <w:sz w:val="28"/>
          <w:szCs w:val="28"/>
          <w:lang w:eastAsia="ar-SA"/>
        </w:rPr>
        <w:t>FORMA I FUNKCJA PROJEKTOWANEGO OBIEKTU</w:t>
      </w:r>
      <w:bookmarkEnd w:id="46"/>
      <w:bookmarkEnd w:id="47"/>
      <w:bookmarkEnd w:id="48"/>
      <w:bookmarkEnd w:id="49"/>
      <w:bookmarkEnd w:id="50"/>
      <w:bookmarkEnd w:id="51"/>
      <w:bookmarkEnd w:id="52"/>
    </w:p>
    <w:p w14:paraId="5CD96EDF" w14:textId="2393E5D2" w:rsidR="00A93622" w:rsidRPr="00DD0DDE" w:rsidRDefault="00A93622" w:rsidP="00FD6DD2">
      <w:pPr>
        <w:ind w:firstLine="425"/>
        <w:rPr>
          <w:rFonts w:ascii="Arial Narrow" w:hAnsi="Arial Narrow"/>
          <w:bCs/>
          <w:szCs w:val="24"/>
        </w:rPr>
      </w:pPr>
      <w:bookmarkStart w:id="53" w:name="_Toc21466731"/>
      <w:bookmarkStart w:id="54" w:name="_Toc67055332"/>
      <w:bookmarkStart w:id="55" w:name="_Toc75166859"/>
      <w:bookmarkStart w:id="56" w:name="_Toc75441523"/>
      <w:bookmarkStart w:id="57" w:name="_Toc85803525"/>
      <w:r w:rsidRPr="00DD0DDE">
        <w:rPr>
          <w:rFonts w:ascii="Arial Narrow" w:hAnsi="Arial Narrow"/>
          <w:bCs/>
          <w:szCs w:val="24"/>
        </w:rPr>
        <w:t>Projektowana inwestycja</w:t>
      </w:r>
      <w:r w:rsidR="00D93348" w:rsidRPr="00DD0DDE">
        <w:rPr>
          <w:rFonts w:ascii="Arial Narrow" w:hAnsi="Arial Narrow"/>
          <w:bCs/>
          <w:szCs w:val="24"/>
        </w:rPr>
        <w:t xml:space="preserve"> jest budowlą liniową, która</w:t>
      </w:r>
      <w:r w:rsidRPr="00DD0DDE">
        <w:rPr>
          <w:rFonts w:ascii="Arial Narrow" w:hAnsi="Arial Narrow"/>
          <w:bCs/>
          <w:szCs w:val="24"/>
        </w:rPr>
        <w:t xml:space="preserve"> swym zakresem obejmuje </w:t>
      </w:r>
      <w:r w:rsidR="00184465" w:rsidRPr="00DD0DDE">
        <w:rPr>
          <w:rFonts w:ascii="Arial Narrow" w:hAnsi="Arial Narrow"/>
          <w:bCs/>
          <w:szCs w:val="24"/>
        </w:rPr>
        <w:t>roz</w:t>
      </w:r>
      <w:r w:rsidR="00D532DA" w:rsidRPr="00DD0DDE">
        <w:rPr>
          <w:rFonts w:ascii="Arial Narrow" w:hAnsi="Arial Narrow"/>
          <w:bCs/>
          <w:szCs w:val="24"/>
        </w:rPr>
        <w:t>budowę</w:t>
      </w:r>
      <w:r w:rsidRPr="00DD0DDE">
        <w:rPr>
          <w:rFonts w:ascii="Arial Narrow" w:hAnsi="Arial Narrow"/>
          <w:bCs/>
          <w:szCs w:val="24"/>
        </w:rPr>
        <w:t xml:space="preserve"> drogi </w:t>
      </w:r>
      <w:r w:rsidR="00184465" w:rsidRPr="00DD0DDE">
        <w:rPr>
          <w:rFonts w:ascii="Arial Narrow" w:hAnsi="Arial Narrow"/>
          <w:bCs/>
          <w:szCs w:val="24"/>
        </w:rPr>
        <w:t>gminnej publicznej</w:t>
      </w:r>
      <w:r w:rsidR="00D532DA" w:rsidRPr="00DD0DDE">
        <w:rPr>
          <w:rFonts w:ascii="Arial Narrow" w:hAnsi="Arial Narrow"/>
          <w:bCs/>
          <w:szCs w:val="24"/>
        </w:rPr>
        <w:t xml:space="preserve"> w zakresie</w:t>
      </w:r>
      <w:r w:rsidR="00CA2AC8" w:rsidRPr="00DD0DDE">
        <w:rPr>
          <w:rFonts w:ascii="Arial Narrow" w:hAnsi="Arial Narrow"/>
          <w:bCs/>
          <w:szCs w:val="24"/>
        </w:rPr>
        <w:t xml:space="preserve"> jej poszerzenia i</w:t>
      </w:r>
      <w:r w:rsidR="00D532DA" w:rsidRPr="00DD0DDE">
        <w:rPr>
          <w:rFonts w:ascii="Arial Narrow" w:hAnsi="Arial Narrow"/>
          <w:bCs/>
          <w:szCs w:val="24"/>
        </w:rPr>
        <w:t xml:space="preserve"> </w:t>
      </w:r>
      <w:r w:rsidR="00D15E29" w:rsidRPr="00DD0DDE">
        <w:rPr>
          <w:rFonts w:ascii="Arial Narrow" w:hAnsi="Arial Narrow"/>
          <w:bCs/>
          <w:szCs w:val="24"/>
        </w:rPr>
        <w:t>wykonani</w:t>
      </w:r>
      <w:r w:rsidR="00D532DA" w:rsidRPr="00DD0DDE">
        <w:rPr>
          <w:rFonts w:ascii="Arial Narrow" w:hAnsi="Arial Narrow"/>
          <w:bCs/>
          <w:szCs w:val="24"/>
        </w:rPr>
        <w:t>a</w:t>
      </w:r>
      <w:r w:rsidR="00E53346" w:rsidRPr="00DD0DDE">
        <w:rPr>
          <w:rFonts w:ascii="Arial Narrow" w:hAnsi="Arial Narrow"/>
          <w:bCs/>
          <w:szCs w:val="24"/>
        </w:rPr>
        <w:t xml:space="preserve"> nowej</w:t>
      </w:r>
      <w:r w:rsidR="00D15E29" w:rsidRPr="00DD0DDE">
        <w:rPr>
          <w:rFonts w:ascii="Arial Narrow" w:hAnsi="Arial Narrow"/>
          <w:bCs/>
          <w:szCs w:val="24"/>
        </w:rPr>
        <w:t xml:space="preserve"> </w:t>
      </w:r>
      <w:r w:rsidR="00CA2AC8" w:rsidRPr="00DD0DDE">
        <w:rPr>
          <w:rFonts w:ascii="Arial Narrow" w:hAnsi="Arial Narrow"/>
          <w:bCs/>
          <w:szCs w:val="24"/>
        </w:rPr>
        <w:t>warstwy ścieralnej na jezdni</w:t>
      </w:r>
      <w:r w:rsidR="00D15E29" w:rsidRPr="00DD0DDE">
        <w:rPr>
          <w:rFonts w:ascii="Arial Narrow" w:hAnsi="Arial Narrow"/>
          <w:bCs/>
          <w:szCs w:val="24"/>
        </w:rPr>
        <w:t>,</w:t>
      </w:r>
      <w:r w:rsidRPr="00DD0DDE">
        <w:rPr>
          <w:rFonts w:ascii="Arial Narrow" w:hAnsi="Arial Narrow"/>
          <w:bCs/>
          <w:szCs w:val="24"/>
        </w:rPr>
        <w:t xml:space="preserve"> </w:t>
      </w:r>
      <w:r w:rsidR="00D532DA" w:rsidRPr="00DD0DDE">
        <w:rPr>
          <w:rFonts w:ascii="Arial Narrow" w:hAnsi="Arial Narrow"/>
          <w:bCs/>
          <w:szCs w:val="24"/>
        </w:rPr>
        <w:t>budowy</w:t>
      </w:r>
      <w:r w:rsidR="00CA2AC8" w:rsidRPr="00DD0DDE">
        <w:rPr>
          <w:rFonts w:ascii="Arial Narrow" w:hAnsi="Arial Narrow"/>
          <w:bCs/>
          <w:szCs w:val="24"/>
        </w:rPr>
        <w:t xml:space="preserve"> </w:t>
      </w:r>
      <w:r w:rsidR="00184465" w:rsidRPr="00DD0DDE">
        <w:rPr>
          <w:rFonts w:ascii="Arial Narrow" w:hAnsi="Arial Narrow"/>
          <w:bCs/>
          <w:szCs w:val="24"/>
        </w:rPr>
        <w:t>chodnika</w:t>
      </w:r>
      <w:r w:rsidR="00CA2AC8" w:rsidRPr="00DD0DDE">
        <w:rPr>
          <w:rFonts w:ascii="Arial Narrow" w:hAnsi="Arial Narrow"/>
          <w:bCs/>
          <w:szCs w:val="24"/>
        </w:rPr>
        <w:t xml:space="preserve"> po stronie lewej, chodnika </w:t>
      </w:r>
      <w:r w:rsidR="00D532DA" w:rsidRPr="00DD0DDE">
        <w:rPr>
          <w:rFonts w:ascii="Arial Narrow" w:hAnsi="Arial Narrow"/>
          <w:bCs/>
          <w:szCs w:val="24"/>
        </w:rPr>
        <w:t>oraz</w:t>
      </w:r>
      <w:r w:rsidRPr="00DD0DDE">
        <w:rPr>
          <w:rFonts w:ascii="Arial Narrow" w:hAnsi="Arial Narrow"/>
          <w:bCs/>
          <w:szCs w:val="24"/>
        </w:rPr>
        <w:t xml:space="preserve"> budowę systemu odwodnienia drogi</w:t>
      </w:r>
      <w:r w:rsidR="00D532DA" w:rsidRPr="00DD0DDE">
        <w:rPr>
          <w:rFonts w:ascii="Arial Narrow" w:hAnsi="Arial Narrow"/>
          <w:bCs/>
          <w:szCs w:val="24"/>
        </w:rPr>
        <w:t xml:space="preserve"> – </w:t>
      </w:r>
      <w:r w:rsidR="00184465" w:rsidRPr="00DD0DDE">
        <w:rPr>
          <w:rFonts w:ascii="Arial Narrow" w:hAnsi="Arial Narrow"/>
          <w:bCs/>
          <w:szCs w:val="24"/>
        </w:rPr>
        <w:t>rowu krytego</w:t>
      </w:r>
      <w:r w:rsidR="00D532DA" w:rsidRPr="00DD0DDE">
        <w:rPr>
          <w:rFonts w:ascii="Arial Narrow" w:hAnsi="Arial Narrow"/>
          <w:bCs/>
          <w:szCs w:val="24"/>
        </w:rPr>
        <w:t>.</w:t>
      </w:r>
      <w:r w:rsidRPr="00DD0DDE">
        <w:rPr>
          <w:rFonts w:ascii="Arial Narrow" w:hAnsi="Arial Narrow"/>
          <w:bCs/>
          <w:szCs w:val="24"/>
        </w:rPr>
        <w:t xml:space="preserve"> Projektowane roboty charakteryzują się typowymi rozwiązaniami </w:t>
      </w:r>
      <w:proofErr w:type="spellStart"/>
      <w:r w:rsidRPr="00DD0DDE">
        <w:rPr>
          <w:rFonts w:ascii="Arial Narrow" w:hAnsi="Arial Narrow"/>
          <w:bCs/>
          <w:szCs w:val="24"/>
        </w:rPr>
        <w:t>konstrukcyjno</w:t>
      </w:r>
      <w:proofErr w:type="spellEnd"/>
      <w:r w:rsidRPr="00DD0DDE">
        <w:rPr>
          <w:rFonts w:ascii="Arial Narrow" w:hAnsi="Arial Narrow"/>
          <w:bCs/>
          <w:szCs w:val="24"/>
        </w:rPr>
        <w:t xml:space="preserve"> - materiałowymi i parametrami powszechnie stosowanymi dla tego typu inwestycji. </w:t>
      </w:r>
    </w:p>
    <w:p w14:paraId="1C7F395B" w14:textId="660D7448" w:rsidR="00A93622" w:rsidRPr="00DD0DDE" w:rsidRDefault="00A93622" w:rsidP="00FD6DD2">
      <w:pPr>
        <w:ind w:firstLine="425"/>
        <w:rPr>
          <w:rFonts w:ascii="Arial Narrow" w:hAnsi="Arial Narrow"/>
          <w:bCs/>
          <w:szCs w:val="24"/>
        </w:rPr>
      </w:pPr>
      <w:r w:rsidRPr="00DD0DDE">
        <w:rPr>
          <w:rFonts w:ascii="Arial Narrow" w:hAnsi="Arial Narrow"/>
          <w:bCs/>
          <w:szCs w:val="24"/>
        </w:rPr>
        <w:t xml:space="preserve">Inwestor tj. </w:t>
      </w:r>
      <w:r w:rsidR="00184465" w:rsidRPr="00DD0DDE">
        <w:rPr>
          <w:rFonts w:ascii="Arial Narrow" w:hAnsi="Arial Narrow"/>
          <w:bCs/>
          <w:szCs w:val="24"/>
        </w:rPr>
        <w:t xml:space="preserve">wójt </w:t>
      </w:r>
      <w:r w:rsidR="00CA2AC8" w:rsidRPr="00DD0DDE">
        <w:rPr>
          <w:rFonts w:ascii="Arial Narrow" w:hAnsi="Arial Narrow"/>
          <w:bCs/>
          <w:szCs w:val="24"/>
        </w:rPr>
        <w:t>Gmin</w:t>
      </w:r>
      <w:r w:rsidR="00184465" w:rsidRPr="00DD0DDE">
        <w:rPr>
          <w:rFonts w:ascii="Arial Narrow" w:hAnsi="Arial Narrow"/>
          <w:bCs/>
          <w:szCs w:val="24"/>
        </w:rPr>
        <w:t>y</w:t>
      </w:r>
      <w:r w:rsidR="00CA2AC8" w:rsidRPr="00DD0DDE">
        <w:rPr>
          <w:rFonts w:ascii="Arial Narrow" w:hAnsi="Arial Narrow"/>
          <w:bCs/>
          <w:szCs w:val="24"/>
        </w:rPr>
        <w:t xml:space="preserve"> Świlcza</w:t>
      </w:r>
      <w:r w:rsidR="00FD6DD2" w:rsidRPr="00DD0DDE">
        <w:rPr>
          <w:rFonts w:ascii="Arial Narrow" w:hAnsi="Arial Narrow"/>
          <w:bCs/>
          <w:szCs w:val="24"/>
        </w:rPr>
        <w:t xml:space="preserve">, </w:t>
      </w:r>
      <w:r w:rsidRPr="00DD0DDE">
        <w:rPr>
          <w:rFonts w:ascii="Arial Narrow" w:hAnsi="Arial Narrow"/>
          <w:bCs/>
          <w:szCs w:val="24"/>
        </w:rPr>
        <w:t xml:space="preserve">planując przedmiotową inwestycje wziął pod uwagę przede </w:t>
      </w:r>
      <w:r w:rsidR="00EE3B51" w:rsidRPr="00DD0DDE">
        <w:rPr>
          <w:rFonts w:ascii="Arial Narrow" w:hAnsi="Arial Narrow"/>
          <w:bCs/>
          <w:szCs w:val="24"/>
        </w:rPr>
        <w:t xml:space="preserve">wszystkim potrzeby komunikacyjne okolicznych mieszkańców oraz </w:t>
      </w:r>
      <w:r w:rsidR="005F166F" w:rsidRPr="00DD0DDE">
        <w:rPr>
          <w:rFonts w:ascii="Arial Narrow" w:hAnsi="Arial Narrow"/>
          <w:bCs/>
          <w:szCs w:val="24"/>
        </w:rPr>
        <w:t>przeznaczenie działek leżących w sąsiedztwie przedmiotowej drogi</w:t>
      </w:r>
      <w:r w:rsidR="00D93348" w:rsidRPr="00DD0DDE">
        <w:rPr>
          <w:rFonts w:ascii="Arial Narrow" w:hAnsi="Arial Narrow"/>
          <w:bCs/>
          <w:szCs w:val="24"/>
        </w:rPr>
        <w:t>,</w:t>
      </w:r>
      <w:r w:rsidR="00EF1067" w:rsidRPr="00DD0DDE">
        <w:rPr>
          <w:rFonts w:ascii="Arial Narrow" w:hAnsi="Arial Narrow"/>
          <w:bCs/>
          <w:szCs w:val="24"/>
        </w:rPr>
        <w:t xml:space="preserve"> </w:t>
      </w:r>
      <w:r w:rsidR="00D93348" w:rsidRPr="00DD0DDE">
        <w:rPr>
          <w:rFonts w:ascii="Arial Narrow" w:hAnsi="Arial Narrow"/>
          <w:bCs/>
          <w:szCs w:val="24"/>
        </w:rPr>
        <w:t>u</w:t>
      </w:r>
      <w:r w:rsidR="00EE3B51" w:rsidRPr="00DD0DDE">
        <w:rPr>
          <w:rFonts w:ascii="Arial Narrow" w:hAnsi="Arial Narrow"/>
          <w:bCs/>
          <w:szCs w:val="24"/>
        </w:rPr>
        <w:t>względniają</w:t>
      </w:r>
      <w:r w:rsidR="00EF1067" w:rsidRPr="00DD0DDE">
        <w:rPr>
          <w:rFonts w:ascii="Arial Narrow" w:hAnsi="Arial Narrow"/>
          <w:bCs/>
          <w:szCs w:val="24"/>
        </w:rPr>
        <w:t xml:space="preserve">c </w:t>
      </w:r>
      <w:r w:rsidR="00FD6DD2" w:rsidRPr="00DD0DDE">
        <w:rPr>
          <w:rFonts w:ascii="Arial Narrow" w:hAnsi="Arial Narrow"/>
          <w:bCs/>
          <w:szCs w:val="24"/>
        </w:rPr>
        <w:t>przy tym szczególny nacisk</w:t>
      </w:r>
      <w:r w:rsidR="00EF1067" w:rsidRPr="00DD0DDE">
        <w:rPr>
          <w:rFonts w:ascii="Arial Narrow" w:hAnsi="Arial Narrow"/>
          <w:bCs/>
          <w:szCs w:val="24"/>
        </w:rPr>
        <w:t xml:space="preserve"> na </w:t>
      </w:r>
      <w:r w:rsidRPr="00DD0DDE">
        <w:rPr>
          <w:rFonts w:ascii="Arial Narrow" w:hAnsi="Arial Narrow"/>
          <w:bCs/>
          <w:szCs w:val="24"/>
        </w:rPr>
        <w:t>poprawę bezpieczeństwa i komfortu użytkowania przedmiotowego odcinka przez wszystkich uczestników ruchu drogowego</w:t>
      </w:r>
      <w:r w:rsidR="00FD6DD2" w:rsidRPr="00DD0DDE">
        <w:rPr>
          <w:rFonts w:ascii="Arial Narrow" w:hAnsi="Arial Narrow"/>
          <w:bCs/>
          <w:szCs w:val="24"/>
        </w:rPr>
        <w:t>.</w:t>
      </w:r>
    </w:p>
    <w:p w14:paraId="57C81174" w14:textId="7F154D0E" w:rsidR="00A93622" w:rsidRPr="00DD0DDE" w:rsidRDefault="00A93622" w:rsidP="00FD6DD2">
      <w:pPr>
        <w:ind w:firstLine="425"/>
        <w:rPr>
          <w:rFonts w:ascii="Arial Narrow" w:hAnsi="Arial Narrow"/>
          <w:bCs/>
          <w:szCs w:val="24"/>
        </w:rPr>
      </w:pPr>
      <w:r w:rsidRPr="00DD0DDE">
        <w:rPr>
          <w:rFonts w:ascii="Arial Narrow" w:hAnsi="Arial Narrow"/>
          <w:bCs/>
          <w:szCs w:val="24"/>
        </w:rPr>
        <w:t xml:space="preserve">Realizacja przedmiotowej inwestycji nie spowoduje </w:t>
      </w:r>
      <w:r w:rsidR="00394302" w:rsidRPr="00DD0DDE">
        <w:rPr>
          <w:rFonts w:ascii="Arial Narrow" w:hAnsi="Arial Narrow"/>
          <w:bCs/>
          <w:szCs w:val="24"/>
        </w:rPr>
        <w:t xml:space="preserve">istotnej </w:t>
      </w:r>
      <w:r w:rsidRPr="00DD0DDE">
        <w:rPr>
          <w:rFonts w:ascii="Arial Narrow" w:hAnsi="Arial Narrow"/>
          <w:bCs/>
          <w:szCs w:val="24"/>
        </w:rPr>
        <w:t>zmiany sposobu użytkowania i przeznaczenia sąsiadującego terenu</w:t>
      </w:r>
      <w:r w:rsidR="00FD6DD2" w:rsidRPr="00DD0DDE">
        <w:rPr>
          <w:rFonts w:ascii="Arial Narrow" w:hAnsi="Arial Narrow"/>
          <w:bCs/>
          <w:szCs w:val="24"/>
        </w:rPr>
        <w:t>.</w:t>
      </w:r>
      <w:r w:rsidRPr="00DD0DDE">
        <w:rPr>
          <w:rFonts w:ascii="Arial Narrow" w:hAnsi="Arial Narrow"/>
          <w:bCs/>
          <w:szCs w:val="24"/>
        </w:rPr>
        <w:t xml:space="preserve"> </w:t>
      </w:r>
    </w:p>
    <w:p w14:paraId="31526E3A" w14:textId="062EFEF0" w:rsidR="00A93622" w:rsidRPr="00DD0DDE" w:rsidRDefault="00A93622" w:rsidP="00FD6DD2">
      <w:pPr>
        <w:ind w:firstLine="425"/>
        <w:rPr>
          <w:rFonts w:ascii="Arial Narrow" w:hAnsi="Arial Narrow"/>
          <w:bCs/>
          <w:szCs w:val="24"/>
        </w:rPr>
      </w:pPr>
      <w:r w:rsidRPr="00DD0DDE">
        <w:rPr>
          <w:rFonts w:ascii="Arial Narrow" w:hAnsi="Arial Narrow"/>
          <w:bCs/>
          <w:szCs w:val="24"/>
        </w:rPr>
        <w:t>Roboty objęte niniejsza dokumentacją zaprojektowano zgodnie z wymaganiami</w:t>
      </w:r>
      <w:r w:rsidR="00366531" w:rsidRPr="00DD0DDE">
        <w:rPr>
          <w:rFonts w:ascii="Arial Narrow" w:hAnsi="Arial Narrow"/>
          <w:bCs/>
          <w:szCs w:val="24"/>
        </w:rPr>
        <w:t xml:space="preserve"> min.:</w:t>
      </w:r>
      <w:r w:rsidRPr="00DD0DDE">
        <w:rPr>
          <w:rFonts w:ascii="Arial Narrow" w:hAnsi="Arial Narrow"/>
          <w:bCs/>
          <w:szCs w:val="24"/>
        </w:rPr>
        <w:t xml:space="preserve"> </w:t>
      </w:r>
      <w:r w:rsidR="00C0211F" w:rsidRPr="00DD0DDE">
        <w:rPr>
          <w:rFonts w:ascii="Arial Narrow" w:hAnsi="Arial Narrow"/>
          <w:bCs/>
          <w:szCs w:val="24"/>
        </w:rPr>
        <w:t>ustawy z dnia 7 lipca 1994 r. Prawo Budowlane</w:t>
      </w:r>
      <w:r w:rsidR="00366531" w:rsidRPr="00DD0DDE">
        <w:rPr>
          <w:rFonts w:ascii="Arial Narrow" w:hAnsi="Arial Narrow"/>
          <w:bCs/>
          <w:szCs w:val="24"/>
        </w:rPr>
        <w:t>,</w:t>
      </w:r>
      <w:r w:rsidR="00873A73" w:rsidRPr="00DD0DDE">
        <w:rPr>
          <w:rFonts w:ascii="Arial Narrow" w:hAnsi="Arial Narrow"/>
          <w:bCs/>
          <w:szCs w:val="24"/>
        </w:rPr>
        <w:t xml:space="preserve"> Rozporządzenia Ministra Infrastruktury z dnia 24 Czerwca 2022 r. w sprawie przepisów techniczno-budowlanych dotyczących dróg publicznych, U</w:t>
      </w:r>
      <w:r w:rsidR="00366531" w:rsidRPr="00DD0DDE">
        <w:rPr>
          <w:rFonts w:ascii="Arial Narrow" w:hAnsi="Arial Narrow"/>
          <w:bCs/>
          <w:szCs w:val="24"/>
        </w:rPr>
        <w:t>stawy z dnia 20 lipca 2017 r - Prawo wodne, Ustawy z dnia 3 października 2008 roku o udostępnianiu informacji o środowisku i jego ochronie, udziale społeczeństwa w ochronie środowiska oraz o ocenach oddziaływania na środowisko</w:t>
      </w:r>
      <w:r w:rsidR="00C0211F" w:rsidRPr="00DD0DDE">
        <w:rPr>
          <w:rFonts w:ascii="Arial Narrow" w:hAnsi="Arial Narrow"/>
          <w:bCs/>
          <w:szCs w:val="24"/>
        </w:rPr>
        <w:t xml:space="preserve"> a także aktów wykonawczych </w:t>
      </w:r>
      <w:r w:rsidR="00FD6DD2" w:rsidRPr="00DD0DDE">
        <w:rPr>
          <w:rFonts w:ascii="Arial Narrow" w:hAnsi="Arial Narrow"/>
          <w:bCs/>
          <w:szCs w:val="24"/>
        </w:rPr>
        <w:t xml:space="preserve">posiłkując się wymaganiami określonymi w </w:t>
      </w:r>
      <w:r w:rsidRPr="00DD0DDE">
        <w:rPr>
          <w:rFonts w:ascii="Arial Narrow" w:hAnsi="Arial Narrow"/>
          <w:bCs/>
          <w:szCs w:val="24"/>
        </w:rPr>
        <w:t>Rozporządzeni</w:t>
      </w:r>
      <w:r w:rsidR="00FD6DD2" w:rsidRPr="00DD0DDE">
        <w:rPr>
          <w:rFonts w:ascii="Arial Narrow" w:hAnsi="Arial Narrow"/>
          <w:bCs/>
          <w:szCs w:val="24"/>
        </w:rPr>
        <w:t>u</w:t>
      </w:r>
      <w:r w:rsidRPr="00DD0DDE">
        <w:rPr>
          <w:rFonts w:ascii="Arial Narrow" w:hAnsi="Arial Narrow"/>
          <w:bCs/>
          <w:szCs w:val="24"/>
        </w:rPr>
        <w:t xml:space="preserve"> Ministra Transportu i Gospodarki Morskiej z dnia 2 marca 1999r. w sprawie warunków technicznych, jakim powinny odpowiadać drogi publiczne i ich usytuowanie</w:t>
      </w:r>
      <w:r w:rsidR="00873A73" w:rsidRPr="00DD0DDE">
        <w:rPr>
          <w:rFonts w:ascii="Arial Narrow" w:hAnsi="Arial Narrow"/>
          <w:bCs/>
          <w:szCs w:val="24"/>
        </w:rPr>
        <w:t xml:space="preserve">. </w:t>
      </w:r>
      <w:r w:rsidRPr="00DD0DDE">
        <w:rPr>
          <w:rFonts w:ascii="Arial Narrow" w:hAnsi="Arial Narrow"/>
          <w:bCs/>
          <w:szCs w:val="24"/>
        </w:rPr>
        <w:t xml:space="preserve">Ponadto na etapie projektowania uwzględniono </w:t>
      </w:r>
      <w:r w:rsidR="00366531" w:rsidRPr="00DD0DDE">
        <w:rPr>
          <w:rFonts w:ascii="Arial Narrow" w:hAnsi="Arial Narrow"/>
          <w:bCs/>
          <w:szCs w:val="24"/>
        </w:rPr>
        <w:t>ogólnie przyjęte normy wytyczne poradniki i literaturę br</w:t>
      </w:r>
      <w:r w:rsidR="00394302" w:rsidRPr="00DD0DDE">
        <w:rPr>
          <w:rFonts w:ascii="Arial Narrow" w:hAnsi="Arial Narrow"/>
          <w:bCs/>
          <w:szCs w:val="24"/>
        </w:rPr>
        <w:t>a</w:t>
      </w:r>
      <w:r w:rsidR="00366531" w:rsidRPr="00DD0DDE">
        <w:rPr>
          <w:rFonts w:ascii="Arial Narrow" w:hAnsi="Arial Narrow"/>
          <w:bCs/>
          <w:szCs w:val="24"/>
        </w:rPr>
        <w:t>nżową.</w:t>
      </w:r>
    </w:p>
    <w:p w14:paraId="696FD4D4" w14:textId="77777777" w:rsidR="004432A9" w:rsidRPr="00DD0DDE" w:rsidRDefault="004432A9" w:rsidP="00CA2AC8">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58" w:name="_Toc154143043"/>
      <w:r w:rsidRPr="00DD0DDE">
        <w:rPr>
          <w:rFonts w:ascii="Arial Narrow" w:hAnsi="Arial Narrow" w:cs="Arial"/>
          <w:b/>
          <w:bCs/>
          <w:iCs/>
          <w:sz w:val="28"/>
          <w:szCs w:val="28"/>
          <w:lang w:eastAsia="ar-SA"/>
        </w:rPr>
        <w:t>WARUNKI GRUNTOWO-WODNE</w:t>
      </w:r>
      <w:bookmarkEnd w:id="58"/>
    </w:p>
    <w:p w14:paraId="639BC45A" w14:textId="7F677041" w:rsidR="00D7418C" w:rsidRPr="00DD0DDE" w:rsidRDefault="00AA09C3" w:rsidP="00AF4731">
      <w:pPr>
        <w:ind w:firstLine="425"/>
        <w:rPr>
          <w:rFonts w:ascii="Arial Narrow" w:hAnsi="Arial Narrow"/>
          <w:bCs/>
          <w:szCs w:val="24"/>
        </w:rPr>
      </w:pPr>
      <w:r w:rsidRPr="00DD0DDE">
        <w:rPr>
          <w:rFonts w:ascii="Arial Narrow" w:hAnsi="Arial Narrow"/>
          <w:bCs/>
          <w:szCs w:val="24"/>
        </w:rPr>
        <w:t xml:space="preserve">Analizę warunków gruntowo wodnych przeprowadzono w oparciu o archiwalne materiały Państwowego Instytutu Geologicznego oraz Opinię Geotechniczną wykonaną dla przedmiotowej inwestycji na podstawie badań. </w:t>
      </w:r>
      <w:r w:rsidR="00D7418C" w:rsidRPr="00DD0DDE">
        <w:rPr>
          <w:rFonts w:ascii="Arial Narrow" w:hAnsi="Arial Narrow"/>
          <w:bCs/>
          <w:szCs w:val="24"/>
        </w:rPr>
        <w:t>Opinię geotechniczną sporządzono zgodnie z Rozporządzeniem Ministra Transportu, Budownictwa i Gospodarki Morskiej z dnia 02.03.1999 r.. w sprawie warunków technicznych, jakim powinny odpowiadać drogi publiczne i ich usytuowanie – załącznik nr 4 Badania geotechniczne</w:t>
      </w:r>
      <w:r w:rsidR="00AF4731" w:rsidRPr="00DD0DDE">
        <w:rPr>
          <w:rFonts w:ascii="Arial Narrow" w:hAnsi="Arial Narrow"/>
          <w:bCs/>
          <w:szCs w:val="24"/>
        </w:rPr>
        <w:t>,</w:t>
      </w:r>
      <w:r w:rsidR="00D7418C" w:rsidRPr="00DD0DDE">
        <w:rPr>
          <w:rFonts w:ascii="Arial Narrow" w:hAnsi="Arial Narrow"/>
          <w:bCs/>
          <w:szCs w:val="24"/>
        </w:rPr>
        <w:t xml:space="preserve"> przeprowadzono w miejscu projektowanych</w:t>
      </w:r>
      <w:r w:rsidR="00AF4731" w:rsidRPr="00DD0DDE">
        <w:rPr>
          <w:rFonts w:ascii="Arial Narrow" w:hAnsi="Arial Narrow"/>
          <w:bCs/>
          <w:szCs w:val="24"/>
        </w:rPr>
        <w:t xml:space="preserve"> obiektów</w:t>
      </w:r>
      <w:r w:rsidR="00D7418C" w:rsidRPr="00DD0DDE">
        <w:rPr>
          <w:rFonts w:ascii="Arial Narrow" w:hAnsi="Arial Narrow"/>
          <w:bCs/>
          <w:szCs w:val="24"/>
        </w:rPr>
        <w:t xml:space="preserve">. </w:t>
      </w:r>
      <w:r w:rsidR="00AF4731" w:rsidRPr="00DD0DDE">
        <w:rPr>
          <w:rFonts w:ascii="Arial Narrow" w:hAnsi="Arial Narrow"/>
          <w:bCs/>
          <w:szCs w:val="24"/>
        </w:rPr>
        <w:t>O</w:t>
      </w:r>
      <w:r w:rsidR="00D7418C" w:rsidRPr="00DD0DDE">
        <w:rPr>
          <w:rFonts w:ascii="Arial Narrow" w:hAnsi="Arial Narrow"/>
          <w:bCs/>
          <w:szCs w:val="24"/>
        </w:rPr>
        <w:t xml:space="preserve">pinię geotechniczną opracowała Pani mgr inż. Anna Kałamarz - Puchała </w:t>
      </w:r>
      <w:proofErr w:type="spellStart"/>
      <w:r w:rsidR="00D7418C" w:rsidRPr="00DD0DDE">
        <w:rPr>
          <w:rFonts w:ascii="Arial Narrow" w:hAnsi="Arial Narrow"/>
          <w:bCs/>
          <w:szCs w:val="24"/>
        </w:rPr>
        <w:t>upr</w:t>
      </w:r>
      <w:proofErr w:type="spellEnd"/>
      <w:r w:rsidR="00D7418C" w:rsidRPr="00DD0DDE">
        <w:rPr>
          <w:rFonts w:ascii="Arial Narrow" w:hAnsi="Arial Narrow"/>
          <w:bCs/>
          <w:szCs w:val="24"/>
        </w:rPr>
        <w:t>. geol. Nr XI – 0249; XII – 0215.</w:t>
      </w:r>
    </w:p>
    <w:p w14:paraId="7DCC85DD" w14:textId="77777777" w:rsidR="008533D9" w:rsidRPr="00DD0DDE" w:rsidRDefault="008533D9" w:rsidP="008533D9">
      <w:pPr>
        <w:ind w:firstLine="425"/>
        <w:rPr>
          <w:rFonts w:ascii="Arial Narrow" w:hAnsi="Arial Narrow"/>
          <w:bCs/>
          <w:szCs w:val="24"/>
        </w:rPr>
      </w:pPr>
      <w:r w:rsidRPr="00DD0DDE">
        <w:rPr>
          <w:rFonts w:ascii="Arial Narrow" w:hAnsi="Arial Narrow"/>
          <w:bCs/>
          <w:szCs w:val="24"/>
        </w:rPr>
        <w:t>Według regionalizacji fizyczno-geograficznej J. Kondrackiego (1998r.) teren badań położony jest w obrębie:</w:t>
      </w:r>
    </w:p>
    <w:p w14:paraId="2A38690C" w14:textId="77777777" w:rsidR="008533D9" w:rsidRPr="00DD0DDE" w:rsidRDefault="008533D9" w:rsidP="008533D9">
      <w:pPr>
        <w:autoSpaceDE w:val="0"/>
        <w:autoSpaceDN w:val="0"/>
        <w:adjustRightInd w:val="0"/>
        <w:spacing w:line="360" w:lineRule="auto"/>
        <w:jc w:val="center"/>
        <w:rPr>
          <w:rFonts w:ascii="Arial Narrow" w:hAnsi="Arial Narrow" w:cs="Arial"/>
          <w:sz w:val="16"/>
          <w:szCs w:val="16"/>
        </w:rPr>
      </w:pPr>
      <w:r w:rsidRPr="00DD0DDE">
        <w:rPr>
          <w:rFonts w:ascii="Arial Narrow" w:hAnsi="Arial Narrow" w:cs="Arial"/>
          <w:sz w:val="16"/>
          <w:szCs w:val="16"/>
        </w:rPr>
        <w:t>Tabela nr 2. Podział pod względem jednostek fizyczno-geograficznych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5327"/>
      </w:tblGrid>
      <w:tr w:rsidR="00BB369A" w:rsidRPr="00DD0DDE" w14:paraId="530B897E" w14:textId="77777777" w:rsidTr="00E00828">
        <w:trPr>
          <w:trHeight w:val="20"/>
          <w:jc w:val="center"/>
        </w:trPr>
        <w:tc>
          <w:tcPr>
            <w:tcW w:w="2329" w:type="dxa"/>
            <w:vAlign w:val="center"/>
            <w:hideMark/>
          </w:tcPr>
          <w:p w14:paraId="5122AB47" w14:textId="00CDB505" w:rsidR="00BB369A" w:rsidRPr="00DD0DDE" w:rsidRDefault="00BB369A" w:rsidP="00BB369A">
            <w:pPr>
              <w:rPr>
                <w:rFonts w:ascii="Arial Narrow" w:hAnsi="Arial Narrow" w:cs="Calibri"/>
                <w:b/>
                <w:bCs/>
                <w:color w:val="000000"/>
                <w:sz w:val="18"/>
                <w:szCs w:val="18"/>
              </w:rPr>
            </w:pPr>
            <w:r w:rsidRPr="00DD0DDE">
              <w:rPr>
                <w:rFonts w:ascii="Arial Narrow" w:hAnsi="Arial Narrow" w:cs="Arial"/>
                <w:color w:val="000000"/>
                <w:sz w:val="18"/>
                <w:szCs w:val="18"/>
              </w:rPr>
              <w:t>Region</w:t>
            </w:r>
          </w:p>
        </w:tc>
        <w:tc>
          <w:tcPr>
            <w:tcW w:w="5327" w:type="dxa"/>
            <w:vAlign w:val="center"/>
            <w:hideMark/>
          </w:tcPr>
          <w:p w14:paraId="3A11AC4B" w14:textId="783F7DC8" w:rsidR="00BB369A" w:rsidRPr="00DD0DDE" w:rsidRDefault="00BB369A" w:rsidP="00BB369A">
            <w:pPr>
              <w:jc w:val="center"/>
              <w:rPr>
                <w:rFonts w:ascii="Arial Narrow" w:hAnsi="Arial Narrow" w:cs="Calibri"/>
                <w:color w:val="000000"/>
                <w:sz w:val="18"/>
                <w:szCs w:val="18"/>
              </w:rPr>
            </w:pPr>
            <w:r w:rsidRPr="00DD0DDE">
              <w:rPr>
                <w:rFonts w:ascii="Arial Narrow" w:hAnsi="Arial Narrow" w:cs="Arial"/>
                <w:color w:val="000000"/>
                <w:sz w:val="18"/>
                <w:szCs w:val="18"/>
              </w:rPr>
              <w:t>Karpacki</w:t>
            </w:r>
          </w:p>
        </w:tc>
      </w:tr>
      <w:tr w:rsidR="00BB369A" w:rsidRPr="00DD0DDE" w14:paraId="1D4A3127" w14:textId="77777777" w:rsidTr="00E00828">
        <w:trPr>
          <w:trHeight w:val="20"/>
          <w:jc w:val="center"/>
        </w:trPr>
        <w:tc>
          <w:tcPr>
            <w:tcW w:w="2329" w:type="dxa"/>
            <w:vAlign w:val="center"/>
            <w:hideMark/>
          </w:tcPr>
          <w:p w14:paraId="7CA69537" w14:textId="62C83431" w:rsidR="00BB369A" w:rsidRPr="00DD0DDE" w:rsidRDefault="00BB369A" w:rsidP="00BB369A">
            <w:pPr>
              <w:rPr>
                <w:rFonts w:ascii="Arial Narrow" w:hAnsi="Arial Narrow" w:cs="Calibri"/>
                <w:b/>
                <w:bCs/>
                <w:color w:val="000000"/>
                <w:sz w:val="18"/>
                <w:szCs w:val="18"/>
              </w:rPr>
            </w:pPr>
            <w:r w:rsidRPr="00DD0DDE">
              <w:rPr>
                <w:rFonts w:ascii="Arial Narrow" w:hAnsi="Arial Narrow" w:cs="Arial"/>
                <w:color w:val="000000"/>
                <w:sz w:val="18"/>
                <w:szCs w:val="18"/>
              </w:rPr>
              <w:t>Prowincja</w:t>
            </w:r>
          </w:p>
        </w:tc>
        <w:tc>
          <w:tcPr>
            <w:tcW w:w="5327" w:type="dxa"/>
            <w:vAlign w:val="center"/>
            <w:hideMark/>
          </w:tcPr>
          <w:p w14:paraId="1DB75525" w14:textId="1A3C276B" w:rsidR="00BB369A" w:rsidRPr="00DD0DDE" w:rsidRDefault="00BB369A" w:rsidP="00BB369A">
            <w:pPr>
              <w:jc w:val="center"/>
              <w:rPr>
                <w:rFonts w:ascii="Arial Narrow" w:hAnsi="Arial Narrow" w:cs="Calibri"/>
                <w:color w:val="000000"/>
                <w:sz w:val="18"/>
                <w:szCs w:val="18"/>
              </w:rPr>
            </w:pPr>
            <w:r w:rsidRPr="00DD0DDE">
              <w:rPr>
                <w:rFonts w:ascii="Arial Narrow" w:hAnsi="Arial Narrow" w:cs="Arial"/>
                <w:color w:val="000000"/>
                <w:sz w:val="18"/>
                <w:szCs w:val="18"/>
              </w:rPr>
              <w:t>Karpaty Zachodnie z Podkarpaciem Zachodnim i Północnym</w:t>
            </w:r>
          </w:p>
        </w:tc>
      </w:tr>
      <w:tr w:rsidR="00BB369A" w:rsidRPr="00DD0DDE" w14:paraId="1AD081D4" w14:textId="77777777" w:rsidTr="00E00828">
        <w:trPr>
          <w:trHeight w:val="20"/>
          <w:jc w:val="center"/>
        </w:trPr>
        <w:tc>
          <w:tcPr>
            <w:tcW w:w="2329" w:type="dxa"/>
            <w:vAlign w:val="center"/>
            <w:hideMark/>
          </w:tcPr>
          <w:p w14:paraId="424C6E4C" w14:textId="5335F5FA" w:rsidR="00BB369A" w:rsidRPr="00DD0DDE" w:rsidRDefault="00BB369A" w:rsidP="00BB369A">
            <w:pPr>
              <w:rPr>
                <w:rFonts w:ascii="Arial Narrow" w:hAnsi="Arial Narrow" w:cs="Calibri"/>
                <w:b/>
                <w:bCs/>
                <w:color w:val="000000"/>
                <w:sz w:val="18"/>
                <w:szCs w:val="18"/>
              </w:rPr>
            </w:pPr>
            <w:proofErr w:type="spellStart"/>
            <w:r w:rsidRPr="00DD0DDE">
              <w:rPr>
                <w:rFonts w:ascii="Arial Narrow" w:hAnsi="Arial Narrow" w:cs="Arial"/>
                <w:color w:val="000000"/>
                <w:sz w:val="18"/>
                <w:szCs w:val="18"/>
              </w:rPr>
              <w:t>Podprowincja</w:t>
            </w:r>
            <w:proofErr w:type="spellEnd"/>
          </w:p>
        </w:tc>
        <w:tc>
          <w:tcPr>
            <w:tcW w:w="5327" w:type="dxa"/>
            <w:vAlign w:val="center"/>
            <w:hideMark/>
          </w:tcPr>
          <w:p w14:paraId="09303E3E" w14:textId="6D2F13AC" w:rsidR="00BB369A" w:rsidRPr="00DD0DDE" w:rsidRDefault="00BB369A" w:rsidP="00BB369A">
            <w:pPr>
              <w:jc w:val="center"/>
              <w:rPr>
                <w:rFonts w:ascii="Arial Narrow" w:hAnsi="Arial Narrow" w:cs="Calibri"/>
                <w:color w:val="000000"/>
                <w:sz w:val="18"/>
                <w:szCs w:val="18"/>
              </w:rPr>
            </w:pPr>
            <w:r w:rsidRPr="00DD0DDE">
              <w:rPr>
                <w:rFonts w:ascii="Arial Narrow" w:hAnsi="Arial Narrow" w:cs="Arial"/>
                <w:color w:val="000000"/>
                <w:sz w:val="18"/>
                <w:szCs w:val="18"/>
              </w:rPr>
              <w:t>Podkarpacie Północne</w:t>
            </w:r>
          </w:p>
        </w:tc>
      </w:tr>
      <w:tr w:rsidR="00BB369A" w:rsidRPr="00DD0DDE" w14:paraId="2FBAB9B9" w14:textId="77777777" w:rsidTr="00E00828">
        <w:trPr>
          <w:trHeight w:val="20"/>
          <w:jc w:val="center"/>
        </w:trPr>
        <w:tc>
          <w:tcPr>
            <w:tcW w:w="2329" w:type="dxa"/>
            <w:vAlign w:val="center"/>
            <w:hideMark/>
          </w:tcPr>
          <w:p w14:paraId="4C11696C" w14:textId="60257B8D" w:rsidR="00BB369A" w:rsidRPr="00DD0DDE" w:rsidRDefault="00BB369A" w:rsidP="00BB369A">
            <w:pPr>
              <w:rPr>
                <w:rFonts w:ascii="Arial Narrow" w:hAnsi="Arial Narrow" w:cs="Calibri"/>
                <w:b/>
                <w:bCs/>
                <w:color w:val="000000"/>
                <w:sz w:val="18"/>
                <w:szCs w:val="18"/>
              </w:rPr>
            </w:pPr>
            <w:r w:rsidRPr="00DD0DDE">
              <w:rPr>
                <w:rFonts w:ascii="Arial Narrow" w:hAnsi="Arial Narrow" w:cs="Arial"/>
                <w:color w:val="000000"/>
                <w:sz w:val="18"/>
                <w:szCs w:val="18"/>
              </w:rPr>
              <w:t>Makroregion</w:t>
            </w:r>
          </w:p>
        </w:tc>
        <w:tc>
          <w:tcPr>
            <w:tcW w:w="5327" w:type="dxa"/>
            <w:vAlign w:val="center"/>
            <w:hideMark/>
          </w:tcPr>
          <w:p w14:paraId="5306320B" w14:textId="703F1579" w:rsidR="00BB369A" w:rsidRPr="00DD0DDE" w:rsidRDefault="00BB369A" w:rsidP="00BB369A">
            <w:pPr>
              <w:jc w:val="center"/>
              <w:rPr>
                <w:rFonts w:ascii="Arial Narrow" w:hAnsi="Arial Narrow" w:cs="Calibri"/>
                <w:color w:val="000000"/>
                <w:sz w:val="18"/>
                <w:szCs w:val="18"/>
              </w:rPr>
            </w:pPr>
            <w:r w:rsidRPr="00DD0DDE">
              <w:rPr>
                <w:rFonts w:ascii="Arial Narrow" w:hAnsi="Arial Narrow" w:cs="Arial"/>
                <w:color w:val="000000"/>
                <w:sz w:val="18"/>
                <w:szCs w:val="18"/>
              </w:rPr>
              <w:t>Kotlina Sandomierska</w:t>
            </w:r>
          </w:p>
        </w:tc>
      </w:tr>
      <w:tr w:rsidR="00BB369A" w:rsidRPr="00DD0DDE" w14:paraId="65006AA2" w14:textId="77777777" w:rsidTr="00E00828">
        <w:trPr>
          <w:trHeight w:val="20"/>
          <w:jc w:val="center"/>
        </w:trPr>
        <w:tc>
          <w:tcPr>
            <w:tcW w:w="2329" w:type="dxa"/>
            <w:vAlign w:val="center"/>
            <w:hideMark/>
          </w:tcPr>
          <w:p w14:paraId="2973AD00" w14:textId="717FC432" w:rsidR="00BB369A" w:rsidRPr="00DD0DDE" w:rsidRDefault="00BB369A" w:rsidP="00BB369A">
            <w:pPr>
              <w:jc w:val="left"/>
              <w:rPr>
                <w:rFonts w:ascii="Arial Narrow" w:hAnsi="Arial Narrow" w:cs="Calibri"/>
                <w:b/>
                <w:bCs/>
                <w:color w:val="000000"/>
                <w:sz w:val="18"/>
                <w:szCs w:val="18"/>
              </w:rPr>
            </w:pPr>
            <w:proofErr w:type="spellStart"/>
            <w:r w:rsidRPr="00DD0DDE">
              <w:rPr>
                <w:rFonts w:ascii="Arial Narrow" w:hAnsi="Arial Narrow" w:cs="Arial"/>
                <w:color w:val="000000"/>
                <w:sz w:val="18"/>
                <w:szCs w:val="18"/>
              </w:rPr>
              <w:t>Mezoregion</w:t>
            </w:r>
            <w:proofErr w:type="spellEnd"/>
          </w:p>
        </w:tc>
        <w:tc>
          <w:tcPr>
            <w:tcW w:w="5327" w:type="dxa"/>
            <w:vAlign w:val="center"/>
            <w:hideMark/>
          </w:tcPr>
          <w:p w14:paraId="280C4012" w14:textId="77777777" w:rsidR="00BB369A" w:rsidRPr="00DD0DDE" w:rsidRDefault="00BB369A" w:rsidP="00BB369A">
            <w:pPr>
              <w:spacing w:line="276" w:lineRule="auto"/>
              <w:jc w:val="center"/>
              <w:rPr>
                <w:rFonts w:ascii="Arial Narrow" w:hAnsi="Arial Narrow" w:cs="Arial"/>
                <w:color w:val="000000"/>
                <w:sz w:val="18"/>
                <w:szCs w:val="18"/>
              </w:rPr>
            </w:pPr>
            <w:r w:rsidRPr="00DD0DDE">
              <w:rPr>
                <w:rFonts w:ascii="Arial Narrow" w:hAnsi="Arial Narrow" w:cs="Arial"/>
                <w:color w:val="000000"/>
                <w:sz w:val="18"/>
                <w:szCs w:val="18"/>
              </w:rPr>
              <w:t>Podgórze Rzeszowskie (część południowa odcinka)</w:t>
            </w:r>
          </w:p>
          <w:p w14:paraId="581627C4" w14:textId="7902A856" w:rsidR="00BB369A" w:rsidRPr="00DD0DDE" w:rsidRDefault="00BB369A" w:rsidP="00BB369A">
            <w:pPr>
              <w:jc w:val="center"/>
              <w:rPr>
                <w:rFonts w:ascii="Arial Narrow" w:hAnsi="Arial Narrow" w:cs="Calibri"/>
                <w:color w:val="000000"/>
                <w:sz w:val="18"/>
                <w:szCs w:val="18"/>
              </w:rPr>
            </w:pPr>
            <w:r w:rsidRPr="00DD0DDE">
              <w:rPr>
                <w:rFonts w:ascii="Arial Narrow" w:hAnsi="Arial Narrow" w:cs="Arial"/>
                <w:color w:val="000000"/>
                <w:sz w:val="18"/>
                <w:szCs w:val="18"/>
              </w:rPr>
              <w:t>Pradolina Podkarpacka (część północna odcinka)</w:t>
            </w:r>
          </w:p>
        </w:tc>
      </w:tr>
    </w:tbl>
    <w:p w14:paraId="29E3355B" w14:textId="77777777" w:rsidR="00BB369A" w:rsidRPr="00DD0DDE" w:rsidRDefault="00BB369A" w:rsidP="008533D9">
      <w:pPr>
        <w:spacing w:before="120"/>
        <w:ind w:firstLine="425"/>
        <w:rPr>
          <w:rFonts w:ascii="Arial Narrow" w:hAnsi="Arial Narrow"/>
          <w:bCs/>
          <w:szCs w:val="24"/>
        </w:rPr>
      </w:pPr>
      <w:r w:rsidRPr="00DD0DDE">
        <w:rPr>
          <w:rFonts w:ascii="Arial Narrow" w:hAnsi="Arial Narrow"/>
          <w:bCs/>
          <w:szCs w:val="24"/>
        </w:rPr>
        <w:lastRenderedPageBreak/>
        <w:t>Pod względem hydrograficznym obszar badań należy do zlewni rzeki Wisłok (III rzędu), będącej lewobrzeżnym dopływem Sanu. Najważniejszym elementem hydrograficznym rozpatrywanego obszaru jest rzeka Czarna (Mrowla), która jest lewym dopływem Wisłoka.</w:t>
      </w:r>
    </w:p>
    <w:p w14:paraId="4841F6D0" w14:textId="5170328A" w:rsidR="00BB369A" w:rsidRPr="00DD0DDE" w:rsidRDefault="00BB369A" w:rsidP="00BB369A">
      <w:pPr>
        <w:spacing w:before="120"/>
        <w:ind w:firstLine="425"/>
        <w:rPr>
          <w:rFonts w:ascii="Arial Narrow" w:hAnsi="Arial Narrow"/>
          <w:bCs/>
          <w:szCs w:val="24"/>
        </w:rPr>
      </w:pPr>
      <w:bookmarkStart w:id="59" w:name="_Toc77154035"/>
      <w:r w:rsidRPr="00DD0DDE">
        <w:rPr>
          <w:rFonts w:ascii="Arial Narrow" w:hAnsi="Arial Narrow"/>
          <w:bCs/>
          <w:szCs w:val="24"/>
        </w:rPr>
        <w:t xml:space="preserve">Teren badań położony jest w obrębie jednostki </w:t>
      </w:r>
      <w:proofErr w:type="spellStart"/>
      <w:r w:rsidRPr="00DD0DDE">
        <w:rPr>
          <w:rFonts w:ascii="Arial Narrow" w:hAnsi="Arial Narrow"/>
          <w:bCs/>
          <w:szCs w:val="24"/>
        </w:rPr>
        <w:t>geostrukturalnej</w:t>
      </w:r>
      <w:proofErr w:type="spellEnd"/>
      <w:r w:rsidRPr="00DD0DDE">
        <w:rPr>
          <w:rFonts w:ascii="Arial Narrow" w:hAnsi="Arial Narrow"/>
          <w:bCs/>
          <w:szCs w:val="24"/>
        </w:rPr>
        <w:t xml:space="preserve"> zwanej Zapadliskiem </w:t>
      </w:r>
      <w:proofErr w:type="spellStart"/>
      <w:r w:rsidRPr="00DD0DDE">
        <w:rPr>
          <w:rFonts w:ascii="Arial Narrow" w:hAnsi="Arial Narrow"/>
          <w:bCs/>
          <w:szCs w:val="24"/>
        </w:rPr>
        <w:t>Przedkarpackim</w:t>
      </w:r>
      <w:proofErr w:type="spellEnd"/>
      <w:r w:rsidRPr="00DD0DDE">
        <w:rPr>
          <w:rFonts w:ascii="Arial Narrow" w:hAnsi="Arial Narrow"/>
          <w:bCs/>
          <w:szCs w:val="24"/>
        </w:rPr>
        <w:t xml:space="preserve">, graniczącej od południa z Zewnętrznymi Karpatami Fliszowymi. Zapadlisko </w:t>
      </w:r>
    </w:p>
    <w:p w14:paraId="25A67144" w14:textId="77777777" w:rsidR="00BB369A" w:rsidRPr="00DD0DDE" w:rsidRDefault="00BB369A" w:rsidP="00BB369A">
      <w:pPr>
        <w:ind w:firstLine="425"/>
        <w:rPr>
          <w:rFonts w:ascii="Arial Narrow" w:hAnsi="Arial Narrow"/>
          <w:bCs/>
          <w:szCs w:val="24"/>
        </w:rPr>
      </w:pPr>
      <w:proofErr w:type="spellStart"/>
      <w:r w:rsidRPr="00DD0DDE">
        <w:rPr>
          <w:rFonts w:ascii="Arial Narrow" w:hAnsi="Arial Narrow"/>
          <w:bCs/>
          <w:szCs w:val="24"/>
        </w:rPr>
        <w:t>Przedkarpackie</w:t>
      </w:r>
      <w:proofErr w:type="spellEnd"/>
      <w:r w:rsidRPr="00DD0DDE">
        <w:rPr>
          <w:rFonts w:ascii="Arial Narrow" w:hAnsi="Arial Narrow"/>
          <w:bCs/>
          <w:szCs w:val="24"/>
        </w:rPr>
        <w:t xml:space="preserve"> stanowi nieckę przedgórską wypełnioną utworami miocenu, zalegającymi na</w:t>
      </w:r>
      <w:r w:rsidRPr="00DD0DDE">
        <w:rPr>
          <w:rFonts w:ascii="Arial Narrow" w:hAnsi="Arial Narrow"/>
          <w:bCs/>
          <w:szCs w:val="24"/>
        </w:rPr>
        <w:br/>
        <w:t xml:space="preserve">utworach prekambryjskich, paleozoicznych i mezozoicznych. Podłoże </w:t>
      </w:r>
      <w:proofErr w:type="spellStart"/>
      <w:r w:rsidRPr="00DD0DDE">
        <w:rPr>
          <w:rFonts w:ascii="Arial Narrow" w:hAnsi="Arial Narrow"/>
          <w:bCs/>
          <w:szCs w:val="24"/>
        </w:rPr>
        <w:t>neogeńskie</w:t>
      </w:r>
      <w:proofErr w:type="spellEnd"/>
      <w:r w:rsidRPr="00DD0DDE">
        <w:rPr>
          <w:rFonts w:ascii="Arial Narrow" w:hAnsi="Arial Narrow"/>
          <w:bCs/>
          <w:szCs w:val="24"/>
        </w:rPr>
        <w:t xml:space="preserve"> zbudowane jest z iłów mioceńskich (iłów </w:t>
      </w:r>
      <w:proofErr w:type="spellStart"/>
      <w:r w:rsidRPr="00DD0DDE">
        <w:rPr>
          <w:rFonts w:ascii="Arial Narrow" w:hAnsi="Arial Narrow"/>
          <w:bCs/>
          <w:szCs w:val="24"/>
        </w:rPr>
        <w:t>krakowieckich</w:t>
      </w:r>
      <w:proofErr w:type="spellEnd"/>
      <w:r w:rsidRPr="00DD0DDE">
        <w:rPr>
          <w:rFonts w:ascii="Arial Narrow" w:hAnsi="Arial Narrow"/>
          <w:bCs/>
          <w:szCs w:val="24"/>
        </w:rPr>
        <w:t xml:space="preserve">). Iły pylaste mają przeważnie barwę szarą i ciemnoszarą. Miąższość tych utworów wynosi od 800 do 1600 m. Nadkład osadów mioceńskich stanowią utwory czwartorzędowe (holoceńsko-plejstoceńskie) o zróżnicowanej miąższości uzależnionej od morfologii stropu utworów neogenu. </w:t>
      </w:r>
    </w:p>
    <w:p w14:paraId="34209A46" w14:textId="77777777" w:rsidR="00BB369A" w:rsidRPr="00DD0DDE" w:rsidRDefault="00BB369A" w:rsidP="00BB369A">
      <w:pPr>
        <w:spacing w:before="120"/>
        <w:ind w:firstLine="425"/>
        <w:rPr>
          <w:rFonts w:ascii="Arial Narrow" w:hAnsi="Arial Narrow"/>
          <w:bCs/>
          <w:szCs w:val="24"/>
        </w:rPr>
      </w:pPr>
      <w:r w:rsidRPr="00DD0DDE">
        <w:rPr>
          <w:rFonts w:ascii="Arial Narrow" w:hAnsi="Arial Narrow"/>
          <w:bCs/>
          <w:szCs w:val="24"/>
        </w:rPr>
        <w:t xml:space="preserve">Czwartorzęd na analizowanym obszarze reprezentowany jest przez holoceńsko – plejstoceńskie drobnoziarniste grunty spoiste o zróżnicowanej genezie tj. gliny i mułki  </w:t>
      </w:r>
      <w:proofErr w:type="spellStart"/>
      <w:r w:rsidRPr="00DD0DDE">
        <w:rPr>
          <w:rFonts w:ascii="Arial Narrow" w:hAnsi="Arial Narrow"/>
          <w:bCs/>
          <w:szCs w:val="24"/>
        </w:rPr>
        <w:t>rzeczno</w:t>
      </w:r>
      <w:proofErr w:type="spellEnd"/>
      <w:r w:rsidRPr="00DD0DDE">
        <w:rPr>
          <w:rFonts w:ascii="Arial Narrow" w:hAnsi="Arial Narrow"/>
          <w:bCs/>
          <w:szCs w:val="24"/>
        </w:rPr>
        <w:t xml:space="preserve"> – zastoiskowe (R) (rejon terasy rzecznej, obniżenie morfologiczne, północny odcinek drogi) oraz eoliczne pyły </w:t>
      </w:r>
      <w:proofErr w:type="spellStart"/>
      <w:r w:rsidRPr="00DD0DDE">
        <w:rPr>
          <w:rFonts w:ascii="Arial Narrow" w:hAnsi="Arial Narrow"/>
          <w:bCs/>
          <w:szCs w:val="24"/>
        </w:rPr>
        <w:t>lessopodobne</w:t>
      </w:r>
      <w:proofErr w:type="spellEnd"/>
      <w:r w:rsidRPr="00DD0DDE">
        <w:rPr>
          <w:rFonts w:ascii="Arial Narrow" w:hAnsi="Arial Narrow"/>
          <w:bCs/>
          <w:szCs w:val="24"/>
        </w:rPr>
        <w:t xml:space="preserve"> (EL) (rejon pokrywy lessowej – zbocze wysoczyzny, północny odcinek drogi). W obrębie kompleksu mułków i glin rzecznych mogą występować soczewki i przewarstwienia gruntów organicznych (namuły gliniaste).</w:t>
      </w:r>
    </w:p>
    <w:p w14:paraId="69C89326" w14:textId="77777777" w:rsidR="00D7418C" w:rsidRPr="00DD0DDE" w:rsidRDefault="00D7418C" w:rsidP="008533D9">
      <w:pPr>
        <w:pStyle w:val="Nagwek2"/>
        <w:numPr>
          <w:ilvl w:val="1"/>
          <w:numId w:val="2"/>
        </w:numPr>
        <w:tabs>
          <w:tab w:val="clear" w:pos="1285"/>
          <w:tab w:val="num" w:pos="567"/>
        </w:tabs>
        <w:spacing w:before="120" w:after="120"/>
        <w:ind w:left="1287" w:hanging="1287"/>
        <w:rPr>
          <w:rFonts w:ascii="Arial Narrow" w:hAnsi="Arial Narrow"/>
          <w:lang w:val="pl-PL"/>
        </w:rPr>
      </w:pPr>
      <w:bookmarkStart w:id="60" w:name="_Toc154143044"/>
      <w:r w:rsidRPr="00DD0DDE">
        <w:rPr>
          <w:rFonts w:ascii="Arial Narrow" w:hAnsi="Arial Narrow"/>
          <w:lang w:val="pl-PL"/>
        </w:rPr>
        <w:t>Zaliczenie obiektu budowlanego do odpowiedniej kategorii geotechnicznej</w:t>
      </w:r>
      <w:bookmarkEnd w:id="59"/>
      <w:bookmarkEnd w:id="60"/>
    </w:p>
    <w:p w14:paraId="62DE5E38" w14:textId="77777777" w:rsidR="008533D9" w:rsidRPr="00DD0DDE" w:rsidRDefault="008533D9" w:rsidP="008533D9">
      <w:pPr>
        <w:spacing w:before="120"/>
        <w:ind w:firstLine="425"/>
        <w:rPr>
          <w:rFonts w:ascii="Arial Narrow" w:hAnsi="Arial Narrow"/>
          <w:bCs/>
          <w:szCs w:val="24"/>
        </w:rPr>
      </w:pPr>
      <w:bookmarkStart w:id="61" w:name="_Toc77154036"/>
      <w:r w:rsidRPr="00DD0DDE">
        <w:rPr>
          <w:rFonts w:ascii="Arial Narrow" w:hAnsi="Arial Narrow"/>
          <w:bCs/>
          <w:szCs w:val="24"/>
        </w:rPr>
        <w:t xml:space="preserve">W strefie bezpośredniego oddziaływania tj. do głębokości 1,0 m poniżej spodu konstrukcji nawierzchni oraz w całej strefie przemarzania nie odnotowano gruntów słabonośnych i organicznych (namułów, torfów) jak również zwierciadła wód gruntowych i innych niekorzystnych zjawisk geologicznych, zatem istniejące warunki gruntowe przyjęto jako </w:t>
      </w:r>
      <w:r w:rsidRPr="00DD0DDE">
        <w:rPr>
          <w:rFonts w:ascii="Arial Narrow" w:hAnsi="Arial Narrow"/>
          <w:b/>
          <w:szCs w:val="24"/>
        </w:rPr>
        <w:t>proste</w:t>
      </w:r>
      <w:r w:rsidRPr="00DD0DDE">
        <w:rPr>
          <w:rFonts w:ascii="Arial Narrow" w:hAnsi="Arial Narrow"/>
          <w:bCs/>
          <w:szCs w:val="24"/>
        </w:rPr>
        <w:t>.</w:t>
      </w:r>
    </w:p>
    <w:p w14:paraId="07D17366" w14:textId="77777777" w:rsidR="008533D9" w:rsidRPr="00DD0DDE" w:rsidRDefault="008533D9" w:rsidP="008533D9">
      <w:pPr>
        <w:spacing w:before="120"/>
        <w:ind w:firstLine="425"/>
        <w:rPr>
          <w:rFonts w:ascii="Arial Narrow" w:hAnsi="Arial Narrow"/>
          <w:bCs/>
          <w:szCs w:val="24"/>
        </w:rPr>
      </w:pPr>
      <w:r w:rsidRPr="00DD0DDE">
        <w:rPr>
          <w:rFonts w:ascii="Arial Narrow" w:hAnsi="Arial Narrow"/>
          <w:bCs/>
          <w:szCs w:val="24"/>
        </w:rPr>
        <w:t xml:space="preserve">Zgodnie z Rozporządzeniem Ministra Transportu, Budownictwa i Gospodarki Morskiej z dnia 25 kwietnia 2012 r. w sprawie ustalenia geotechnicznych warunków posadowienia obiektów budowlanych (Dz. U. z 2012, poz. 463) ze względu na stwierdzone proste warunki gruntowo – wodne oraz ze względu na charakterystykę obiektów budowlanych przyjęto </w:t>
      </w:r>
      <w:r w:rsidRPr="00DD0DDE">
        <w:rPr>
          <w:rFonts w:ascii="Arial Narrow" w:hAnsi="Arial Narrow"/>
          <w:b/>
          <w:szCs w:val="24"/>
        </w:rPr>
        <w:t>I kategorię geotechniczną</w:t>
      </w:r>
      <w:r w:rsidRPr="00DD0DDE">
        <w:rPr>
          <w:rFonts w:ascii="Arial Narrow" w:hAnsi="Arial Narrow"/>
          <w:bCs/>
          <w:szCs w:val="24"/>
        </w:rPr>
        <w:t>.</w:t>
      </w:r>
    </w:p>
    <w:p w14:paraId="54A281D2" w14:textId="340A635A" w:rsidR="003E689A" w:rsidRPr="00DD0DDE" w:rsidRDefault="003E689A" w:rsidP="008533D9">
      <w:pPr>
        <w:spacing w:before="120"/>
        <w:ind w:firstLine="425"/>
        <w:rPr>
          <w:rFonts w:ascii="Arial Narrow" w:hAnsi="Arial Narrow"/>
          <w:bCs/>
          <w:szCs w:val="24"/>
        </w:rPr>
      </w:pPr>
      <w:r w:rsidRPr="00DD0DDE">
        <w:rPr>
          <w:rFonts w:ascii="Arial Narrow" w:hAnsi="Arial Narrow"/>
          <w:bCs/>
          <w:szCs w:val="24"/>
        </w:rPr>
        <w:t xml:space="preserve">Na podstawie Katalogu Typowych Konstrukcji Nawierzchni Podatnych i Półsztywnych – 2014 r., określono </w:t>
      </w:r>
      <w:proofErr w:type="spellStart"/>
      <w:r w:rsidRPr="00DD0DDE">
        <w:rPr>
          <w:rFonts w:ascii="Arial Narrow" w:hAnsi="Arial Narrow"/>
          <w:bCs/>
          <w:szCs w:val="24"/>
        </w:rPr>
        <w:t>wysadzinowość</w:t>
      </w:r>
      <w:proofErr w:type="spellEnd"/>
      <w:r w:rsidRPr="00DD0DDE">
        <w:rPr>
          <w:rFonts w:ascii="Arial Narrow" w:hAnsi="Arial Narrow"/>
          <w:bCs/>
          <w:szCs w:val="24"/>
        </w:rPr>
        <w:t xml:space="preserve"> gruntów rodzimych podłoża do głębokości 1,0 m poniżej spodu konstrukcji nawierzchni oraz w całej strefie przemarzania gruntu. W podłożu, do głębokości 1,0 m poniżej spodu konstrukcji nawierzchni występują grunty bardzo </w:t>
      </w:r>
      <w:proofErr w:type="spellStart"/>
      <w:r w:rsidRPr="00DD0DDE">
        <w:rPr>
          <w:rFonts w:ascii="Arial Narrow" w:hAnsi="Arial Narrow"/>
          <w:bCs/>
          <w:szCs w:val="24"/>
        </w:rPr>
        <w:t>wysadzinowe</w:t>
      </w:r>
      <w:proofErr w:type="spellEnd"/>
      <w:r w:rsidRPr="00DD0DDE">
        <w:rPr>
          <w:rFonts w:ascii="Arial Narrow" w:hAnsi="Arial Narrow"/>
          <w:bCs/>
          <w:szCs w:val="24"/>
        </w:rPr>
        <w:t xml:space="preserve"> – pyły, pyły piaszczyste, gliny. Wzdłuż analizowanego odcinka drogi grupę nośności podłoża określono jako </w:t>
      </w:r>
      <w:r w:rsidRPr="00DD0DDE">
        <w:rPr>
          <w:rFonts w:ascii="Arial Narrow" w:hAnsi="Arial Narrow"/>
          <w:b/>
          <w:szCs w:val="24"/>
        </w:rPr>
        <w:t>G4</w:t>
      </w:r>
      <w:r w:rsidRPr="00DD0DDE">
        <w:rPr>
          <w:rFonts w:ascii="Arial Narrow" w:hAnsi="Arial Narrow"/>
          <w:bCs/>
          <w:szCs w:val="24"/>
        </w:rPr>
        <w:t>.</w:t>
      </w:r>
    </w:p>
    <w:p w14:paraId="056908DF" w14:textId="77777777" w:rsidR="00D7418C" w:rsidRPr="00DD0DDE" w:rsidRDefault="00D7418C" w:rsidP="008533D9">
      <w:pPr>
        <w:pStyle w:val="Nagwek2"/>
        <w:numPr>
          <w:ilvl w:val="1"/>
          <w:numId w:val="2"/>
        </w:numPr>
        <w:tabs>
          <w:tab w:val="clear" w:pos="1285"/>
          <w:tab w:val="num" w:pos="567"/>
        </w:tabs>
        <w:spacing w:before="120" w:after="120"/>
        <w:ind w:left="1287" w:hanging="1287"/>
        <w:rPr>
          <w:rFonts w:ascii="Calibri" w:hAnsi="Calibri"/>
          <w:b w:val="0"/>
          <w:caps w:val="0"/>
        </w:rPr>
      </w:pPr>
      <w:bookmarkStart w:id="62" w:name="_Toc154143045"/>
      <w:r w:rsidRPr="00DD0DDE">
        <w:rPr>
          <w:rFonts w:ascii="Arial Narrow" w:hAnsi="Arial Narrow"/>
          <w:lang w:val="pl-PL"/>
        </w:rPr>
        <w:t>Zaprojektowanie odwodnień budowlanych</w:t>
      </w:r>
      <w:bookmarkEnd w:id="61"/>
      <w:bookmarkEnd w:id="62"/>
    </w:p>
    <w:p w14:paraId="14AB46FC" w14:textId="5A23ADF6" w:rsidR="00D7418C" w:rsidRPr="00DD0DDE" w:rsidRDefault="0040333A" w:rsidP="0040333A">
      <w:pPr>
        <w:spacing w:before="120"/>
        <w:ind w:firstLine="425"/>
        <w:rPr>
          <w:rFonts w:ascii="Arial Narrow" w:hAnsi="Arial Narrow"/>
          <w:bCs/>
          <w:szCs w:val="24"/>
        </w:rPr>
      </w:pPr>
      <w:r w:rsidRPr="00DD0DDE">
        <w:rPr>
          <w:rFonts w:ascii="Arial Narrow" w:hAnsi="Arial Narrow"/>
          <w:bCs/>
          <w:szCs w:val="24"/>
        </w:rPr>
        <w:t xml:space="preserve">W ramach przedmiotowej inwestycji nie przewiduje się wykonywania urządzeń służących do odwodnienia wgłębnego lub obniżenia poziomu wód gruntowych. </w:t>
      </w:r>
      <w:r w:rsidR="00DE4217" w:rsidRPr="00DD0DDE">
        <w:rPr>
          <w:rFonts w:ascii="Arial Narrow" w:hAnsi="Arial Narrow"/>
          <w:bCs/>
          <w:szCs w:val="24"/>
        </w:rPr>
        <w:t>Odwodnienie powierzchniowe realizowane będzie przez zaprojektowan</w:t>
      </w:r>
      <w:r w:rsidR="00C038C9" w:rsidRPr="00DD0DDE">
        <w:rPr>
          <w:rFonts w:ascii="Arial Narrow" w:hAnsi="Arial Narrow"/>
          <w:bCs/>
          <w:szCs w:val="24"/>
        </w:rPr>
        <w:t xml:space="preserve">y rów kryty </w:t>
      </w:r>
      <w:r w:rsidR="00DE4217" w:rsidRPr="00DD0DDE">
        <w:rPr>
          <w:rFonts w:ascii="Arial Narrow" w:hAnsi="Arial Narrow"/>
          <w:bCs/>
          <w:szCs w:val="24"/>
        </w:rPr>
        <w:t>– jako układ szczelny zamknięty</w:t>
      </w:r>
      <w:r w:rsidR="00C038C9" w:rsidRPr="00DD0DDE">
        <w:rPr>
          <w:rFonts w:ascii="Arial Narrow" w:hAnsi="Arial Narrow"/>
          <w:bCs/>
          <w:szCs w:val="24"/>
        </w:rPr>
        <w:t xml:space="preserve">. </w:t>
      </w:r>
      <w:r w:rsidRPr="00DD0DDE">
        <w:rPr>
          <w:rFonts w:ascii="Arial Narrow" w:hAnsi="Arial Narrow"/>
          <w:bCs/>
          <w:szCs w:val="24"/>
        </w:rPr>
        <w:t xml:space="preserve">Przyjęte rozwiązania techniczne, dostosowane do warunków gruntowych zapewniają trwałość konstrukcji w pełnym okresie projektowym. </w:t>
      </w:r>
    </w:p>
    <w:p w14:paraId="09CEE015" w14:textId="77777777" w:rsidR="00D7418C" w:rsidRPr="00DD0DDE" w:rsidRDefault="00D7418C" w:rsidP="00FE2DD8">
      <w:pPr>
        <w:pStyle w:val="Nagwek2"/>
        <w:numPr>
          <w:ilvl w:val="1"/>
          <w:numId w:val="2"/>
        </w:numPr>
        <w:tabs>
          <w:tab w:val="clear" w:pos="1285"/>
          <w:tab w:val="num" w:pos="567"/>
        </w:tabs>
        <w:spacing w:before="120" w:after="120"/>
        <w:ind w:left="1287" w:hanging="1287"/>
        <w:rPr>
          <w:rFonts w:ascii="Arial Narrow" w:hAnsi="Arial Narrow"/>
          <w:lang w:val="pl-PL"/>
        </w:rPr>
      </w:pPr>
      <w:bookmarkStart w:id="63" w:name="_Toc77154037"/>
      <w:bookmarkStart w:id="64" w:name="_Toc154143046"/>
      <w:r w:rsidRPr="00DD0DDE">
        <w:rPr>
          <w:rFonts w:ascii="Arial Narrow" w:hAnsi="Arial Narrow"/>
          <w:lang w:val="pl-PL"/>
        </w:rPr>
        <w:t>Przygotowanie oceny przydatności gruntów stosowanych w budowlach ziemnych</w:t>
      </w:r>
      <w:bookmarkEnd w:id="63"/>
      <w:bookmarkEnd w:id="64"/>
    </w:p>
    <w:p w14:paraId="12BAA2CA" w14:textId="2DADD8FD" w:rsidR="00BB369A" w:rsidRPr="00DD0DDE" w:rsidRDefault="00BB369A" w:rsidP="00EE4C9A">
      <w:pPr>
        <w:spacing w:before="120"/>
        <w:ind w:firstLine="425"/>
        <w:rPr>
          <w:rFonts w:ascii="Arial Narrow" w:hAnsi="Arial Narrow"/>
          <w:bCs/>
          <w:szCs w:val="24"/>
        </w:rPr>
      </w:pPr>
      <w:bookmarkStart w:id="65" w:name="_Toc77154038"/>
      <w:r w:rsidRPr="00DD0DDE">
        <w:rPr>
          <w:rFonts w:ascii="Arial Narrow" w:hAnsi="Arial Narrow"/>
          <w:bCs/>
          <w:szCs w:val="24"/>
        </w:rPr>
        <w:t>Dla rozpoznania podłoża gruntowego wykonano 3 otwory badawcze do głębokości 2,5 m p.p.t. W podłożu gruntowym wydzielono sześć warstw geotechnicznych oznaczonych symbolami: IL1, IL2, IIA1, IIA2, IIA3 i IIIO.</w:t>
      </w:r>
      <w:r w:rsidR="00EE4C9A" w:rsidRPr="00DD0DDE">
        <w:rPr>
          <w:rFonts w:ascii="Arial Narrow" w:hAnsi="Arial Narrow"/>
          <w:bCs/>
          <w:szCs w:val="24"/>
        </w:rPr>
        <w:t xml:space="preserve"> </w:t>
      </w:r>
      <w:r w:rsidRPr="00DD0DDE">
        <w:rPr>
          <w:rFonts w:ascii="Arial Narrow" w:hAnsi="Arial Narrow"/>
          <w:bCs/>
          <w:szCs w:val="24"/>
        </w:rPr>
        <w:t>Teren badań ze względu na stwierdzone odmienne warunki geologiczne podzielono na dwa rejony:</w:t>
      </w:r>
    </w:p>
    <w:p w14:paraId="380D6477" w14:textId="78AD7806" w:rsidR="00BB369A" w:rsidRPr="00DD0DDE" w:rsidRDefault="00BB369A" w:rsidP="00CD711E">
      <w:pPr>
        <w:pStyle w:val="Akapitzlist"/>
        <w:numPr>
          <w:ilvl w:val="0"/>
          <w:numId w:val="22"/>
        </w:numPr>
        <w:spacing w:after="0"/>
        <w:ind w:left="715" w:hanging="431"/>
        <w:rPr>
          <w:rFonts w:ascii="Arial Narrow" w:hAnsi="Arial Narrow"/>
          <w:bCs/>
          <w:szCs w:val="24"/>
        </w:rPr>
      </w:pPr>
      <w:r w:rsidRPr="00DD0DDE">
        <w:rPr>
          <w:rFonts w:ascii="Arial Narrow" w:hAnsi="Arial Narrow"/>
          <w:b/>
          <w:szCs w:val="24"/>
        </w:rPr>
        <w:t>rejon terasy rzecznej, obniżenie morfologiczne</w:t>
      </w:r>
      <w:r w:rsidRPr="00DD0DDE">
        <w:rPr>
          <w:rFonts w:ascii="Arial Narrow" w:hAnsi="Arial Narrow"/>
          <w:bCs/>
          <w:szCs w:val="24"/>
        </w:rPr>
        <w:t xml:space="preserve"> – północny odcinek drogi, gdzie dominują drobnoziarniste osady aluwialne (rzeczne) – rejon otworu badawczego Ot-3,</w:t>
      </w:r>
    </w:p>
    <w:p w14:paraId="0130E1A0" w14:textId="5A9BE976" w:rsidR="00BB369A" w:rsidRPr="00DD0DDE" w:rsidRDefault="00BB369A" w:rsidP="00CD711E">
      <w:pPr>
        <w:pStyle w:val="Akapitzlist"/>
        <w:numPr>
          <w:ilvl w:val="0"/>
          <w:numId w:val="22"/>
        </w:numPr>
        <w:spacing w:after="0"/>
        <w:ind w:left="715" w:hanging="431"/>
        <w:rPr>
          <w:rFonts w:ascii="Arial Narrow" w:hAnsi="Arial Narrow"/>
          <w:bCs/>
          <w:szCs w:val="24"/>
        </w:rPr>
      </w:pPr>
      <w:r w:rsidRPr="00DD0DDE">
        <w:rPr>
          <w:rFonts w:ascii="Arial Narrow" w:hAnsi="Arial Narrow"/>
          <w:b/>
          <w:szCs w:val="24"/>
        </w:rPr>
        <w:t>rejon pokrywy lessowej</w:t>
      </w:r>
      <w:r w:rsidRPr="00DD0DDE">
        <w:rPr>
          <w:rFonts w:ascii="Arial Narrow" w:hAnsi="Arial Narrow"/>
          <w:bCs/>
          <w:szCs w:val="24"/>
        </w:rPr>
        <w:t xml:space="preserve"> – południowy odcinek drogi przebiegający po zboczu wysoczyzny, gdzie występują osady eoliczne – rejon otworów badawczych Ot-1 i Ot-2</w:t>
      </w:r>
      <w:r w:rsidR="00EE4C9A" w:rsidRPr="00DD0DDE">
        <w:rPr>
          <w:rFonts w:ascii="Arial Narrow" w:hAnsi="Arial Narrow"/>
          <w:bCs/>
          <w:szCs w:val="24"/>
        </w:rPr>
        <w:t>,</w:t>
      </w:r>
    </w:p>
    <w:p w14:paraId="4B4C668E" w14:textId="77777777" w:rsidR="00BB369A" w:rsidRPr="00DD0DDE" w:rsidRDefault="00BB369A" w:rsidP="00EE4C9A">
      <w:pPr>
        <w:ind w:firstLine="425"/>
        <w:rPr>
          <w:rFonts w:ascii="Arial Narrow" w:hAnsi="Arial Narrow"/>
          <w:bCs/>
          <w:szCs w:val="24"/>
        </w:rPr>
      </w:pPr>
      <w:r w:rsidRPr="00DD0DDE">
        <w:rPr>
          <w:rFonts w:ascii="Arial Narrow" w:hAnsi="Arial Narrow"/>
          <w:bCs/>
          <w:szCs w:val="24"/>
        </w:rPr>
        <w:t xml:space="preserve">Gruntów starszego, mioceńskiego podłoża tj. iłów </w:t>
      </w:r>
      <w:proofErr w:type="spellStart"/>
      <w:r w:rsidRPr="00DD0DDE">
        <w:rPr>
          <w:rFonts w:ascii="Arial Narrow" w:hAnsi="Arial Narrow"/>
          <w:bCs/>
          <w:szCs w:val="24"/>
        </w:rPr>
        <w:t>krakowieckich</w:t>
      </w:r>
      <w:proofErr w:type="spellEnd"/>
      <w:r w:rsidRPr="00DD0DDE">
        <w:rPr>
          <w:rFonts w:ascii="Arial Narrow" w:hAnsi="Arial Narrow"/>
          <w:bCs/>
          <w:szCs w:val="24"/>
        </w:rPr>
        <w:t xml:space="preserve">, wierceniami do głębokości 2,5 m p.p.t., nie stwierdzono. </w:t>
      </w:r>
    </w:p>
    <w:p w14:paraId="48583D31" w14:textId="77777777" w:rsidR="00E00828" w:rsidRPr="00DD0DDE" w:rsidRDefault="00E00828" w:rsidP="00EE4C9A">
      <w:pPr>
        <w:ind w:firstLine="425"/>
        <w:rPr>
          <w:rFonts w:ascii="Arial Narrow" w:hAnsi="Arial Narrow"/>
          <w:bCs/>
          <w:szCs w:val="24"/>
        </w:rPr>
      </w:pPr>
    </w:p>
    <w:p w14:paraId="2793A728" w14:textId="7D8F523C" w:rsidR="00BB369A" w:rsidRPr="00DD0DDE" w:rsidRDefault="00BB369A" w:rsidP="009F52DB">
      <w:pPr>
        <w:spacing w:before="120"/>
        <w:rPr>
          <w:rFonts w:ascii="Arial Narrow" w:hAnsi="Arial Narrow"/>
          <w:bCs/>
          <w:szCs w:val="24"/>
          <w:u w:val="single"/>
        </w:rPr>
      </w:pPr>
      <w:r w:rsidRPr="00DD0DDE">
        <w:rPr>
          <w:rFonts w:ascii="Arial Narrow" w:hAnsi="Arial Narrow"/>
          <w:bCs/>
          <w:szCs w:val="24"/>
          <w:u w:val="single"/>
        </w:rPr>
        <w:lastRenderedPageBreak/>
        <w:t xml:space="preserve">Warunki gruntowe występujące w obrębie terasy rzecznej, północny odcinek drogi </w:t>
      </w:r>
      <w:r w:rsidR="009F52DB" w:rsidRPr="00DD0DDE">
        <w:rPr>
          <w:rFonts w:ascii="Arial Narrow" w:hAnsi="Arial Narrow"/>
          <w:bCs/>
          <w:szCs w:val="24"/>
          <w:u w:val="single"/>
        </w:rPr>
        <w:br/>
      </w:r>
      <w:r w:rsidRPr="00DD0DDE">
        <w:rPr>
          <w:rFonts w:ascii="Arial Narrow" w:hAnsi="Arial Narrow"/>
          <w:bCs/>
          <w:szCs w:val="24"/>
          <w:u w:val="single"/>
        </w:rPr>
        <w:t>(otwór reprezentatywny Ot-3)</w:t>
      </w:r>
      <w:r w:rsidR="009F52DB" w:rsidRPr="00DD0DDE">
        <w:rPr>
          <w:rFonts w:ascii="Arial Narrow" w:hAnsi="Arial Narrow"/>
          <w:bCs/>
          <w:szCs w:val="24"/>
          <w:u w:val="single"/>
        </w:rPr>
        <w:t>:</w:t>
      </w:r>
    </w:p>
    <w:p w14:paraId="781A0114" w14:textId="7DF8CF09" w:rsidR="00BB369A" w:rsidRPr="00DD0DDE" w:rsidRDefault="00BB369A" w:rsidP="009F52DB">
      <w:pPr>
        <w:spacing w:before="120"/>
        <w:ind w:firstLine="425"/>
        <w:rPr>
          <w:rFonts w:ascii="Arial Narrow" w:hAnsi="Arial Narrow"/>
          <w:bCs/>
          <w:szCs w:val="24"/>
        </w:rPr>
      </w:pPr>
      <w:r w:rsidRPr="00DD0DDE">
        <w:rPr>
          <w:rFonts w:ascii="Arial Narrow" w:hAnsi="Arial Narrow"/>
          <w:bCs/>
          <w:szCs w:val="24"/>
        </w:rPr>
        <w:t xml:space="preserve">Bezpośrednio pod przypowierzchniową warstwą gleby humusowej o miąższości 0,3 m i nasypu niebudowlanego zalegającego do głębokości 0,8 m p.p.t., w podłożu gruntowym występują holoceńskie osady rzeczne (R – gliny i mułki rzeczne) tj. grunty mało i średnio spoiste, bardzo </w:t>
      </w:r>
      <w:proofErr w:type="spellStart"/>
      <w:r w:rsidRPr="00DD0DDE">
        <w:rPr>
          <w:rFonts w:ascii="Arial Narrow" w:hAnsi="Arial Narrow"/>
          <w:bCs/>
          <w:szCs w:val="24"/>
        </w:rPr>
        <w:t>wysadzinowe</w:t>
      </w:r>
      <w:proofErr w:type="spellEnd"/>
      <w:r w:rsidRPr="00DD0DDE">
        <w:rPr>
          <w:rFonts w:ascii="Arial Narrow" w:hAnsi="Arial Narrow"/>
          <w:bCs/>
          <w:szCs w:val="24"/>
        </w:rPr>
        <w:t>, które pod względem litologicznym reprezentowane są przez pyły i gliny pylaste. Grunty te występują w zróżnicowanym stanie konsystencji, od stanu twardoplastycznego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geotechniczna IIA1) po plastyczny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geotechniczna IIA2) i miękkoplastyczny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geotechniczne IIA3). W obrębie spoistych gruntów mineralnych o genezie </w:t>
      </w:r>
      <w:proofErr w:type="spellStart"/>
      <w:r w:rsidRPr="00DD0DDE">
        <w:rPr>
          <w:rFonts w:ascii="Arial Narrow" w:hAnsi="Arial Narrow"/>
          <w:bCs/>
          <w:szCs w:val="24"/>
        </w:rPr>
        <w:t>rzeczno</w:t>
      </w:r>
      <w:proofErr w:type="spellEnd"/>
      <w:r w:rsidRPr="00DD0DDE">
        <w:rPr>
          <w:rFonts w:ascii="Arial Narrow" w:hAnsi="Arial Narrow"/>
          <w:bCs/>
          <w:szCs w:val="24"/>
        </w:rPr>
        <w:t xml:space="preserve"> – zastoiskowej, mogą występować domieszki części organicznych i szczątków roślin oraz przewarstwienia i soczewki gruntów organicznych. W otworze badawczym Ot-3 w przedziale głębokości 1,4 – 1,7 m p.p.t. nawiercono przewarstwienie / soczewkę osadów organicznych reprezentowanych przez namuły</w:t>
      </w:r>
      <w:r w:rsidR="009F52DB" w:rsidRPr="00DD0DDE">
        <w:rPr>
          <w:rFonts w:ascii="Arial Narrow" w:hAnsi="Arial Narrow"/>
          <w:bCs/>
          <w:szCs w:val="24"/>
        </w:rPr>
        <w:t xml:space="preserve"> </w:t>
      </w:r>
      <w:r w:rsidRPr="00DD0DDE">
        <w:rPr>
          <w:rFonts w:ascii="Arial Narrow" w:hAnsi="Arial Narrow"/>
          <w:bCs/>
          <w:szCs w:val="24"/>
        </w:rPr>
        <w:t>gliniaste w stanie plastycznym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geotechniczna IIIO) Zalegające w podłożu grunty spoiste w stanie miękkoplastycznym oraz namuły gliniaste stanowią strefę osłabienia podłoża gruntowego pod względem nośności i możliwości przenoszenia obciążeń od ruchu drogowego – grunty bardzo ściśliwe. Ponadto w rejonie otworu Ot-3 w strefie przypowierzchniowej tj. w przedziale głębokości 0,3 – 0,8 m p.p.t., stwierdzono występowanie nasypu niebudowlanego (niekontrolowanego). Nasyp stanowi glina wraz z fragmentami cegły.</w:t>
      </w:r>
    </w:p>
    <w:p w14:paraId="18A84B9D" w14:textId="77777777" w:rsidR="00BB369A" w:rsidRPr="00DD0DDE" w:rsidRDefault="00BB369A" w:rsidP="00BB369A">
      <w:pPr>
        <w:spacing w:before="120"/>
        <w:rPr>
          <w:rFonts w:ascii="Arial Narrow" w:hAnsi="Arial Narrow"/>
          <w:bCs/>
          <w:szCs w:val="24"/>
          <w:u w:val="single"/>
        </w:rPr>
      </w:pPr>
      <w:r w:rsidRPr="00DD0DDE">
        <w:rPr>
          <w:rFonts w:ascii="Arial Narrow" w:hAnsi="Arial Narrow"/>
          <w:bCs/>
          <w:szCs w:val="24"/>
          <w:u w:val="single"/>
        </w:rPr>
        <w:t>Warunki gruntowe występujące w obrębie pokrywy lessowej, północny odcinek drogi (otwory reprezentatywne Ot-1 i Ot-2).</w:t>
      </w:r>
    </w:p>
    <w:p w14:paraId="0B697684" w14:textId="77777777" w:rsidR="00BB369A" w:rsidRPr="00DD0DDE" w:rsidRDefault="00BB369A" w:rsidP="00567E6F">
      <w:pPr>
        <w:spacing w:before="120"/>
        <w:ind w:firstLine="425"/>
        <w:rPr>
          <w:rFonts w:ascii="Arial Narrow" w:hAnsi="Arial Narrow"/>
          <w:bCs/>
          <w:szCs w:val="24"/>
        </w:rPr>
      </w:pPr>
      <w:r w:rsidRPr="00DD0DDE">
        <w:rPr>
          <w:rFonts w:ascii="Arial Narrow" w:hAnsi="Arial Narrow"/>
          <w:bCs/>
          <w:szCs w:val="24"/>
        </w:rPr>
        <w:t xml:space="preserve">Bezpośrednio pod przypowierzchniową warstwą gleby humusowej oraz nasypu niekontrolowanego, do głębokości 2,5 m p.p.t. występują </w:t>
      </w:r>
      <w:proofErr w:type="spellStart"/>
      <w:r w:rsidRPr="00DD0DDE">
        <w:rPr>
          <w:rFonts w:ascii="Arial Narrow" w:hAnsi="Arial Narrow"/>
          <w:bCs/>
          <w:szCs w:val="24"/>
        </w:rPr>
        <w:t>lessopodobne</w:t>
      </w:r>
      <w:proofErr w:type="spellEnd"/>
      <w:r w:rsidRPr="00DD0DDE">
        <w:rPr>
          <w:rFonts w:ascii="Arial Narrow" w:hAnsi="Arial Narrow"/>
          <w:bCs/>
          <w:szCs w:val="24"/>
        </w:rPr>
        <w:t xml:space="preserve"> osady eoliczne, które pod względem litologicznym wykształcone są jako pyły, pyły piaszczyste i gliny pylaste. Grunty te występują w stanie twardoplastycznym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geotechniczna IL1) i plastycznym (w-</w:t>
      </w:r>
      <w:proofErr w:type="spellStart"/>
      <w:r w:rsidRPr="00DD0DDE">
        <w:rPr>
          <w:rFonts w:ascii="Arial Narrow" w:hAnsi="Arial Narrow"/>
          <w:bCs/>
          <w:szCs w:val="24"/>
        </w:rPr>
        <w:t>wa</w:t>
      </w:r>
      <w:proofErr w:type="spellEnd"/>
      <w:r w:rsidRPr="00DD0DDE">
        <w:rPr>
          <w:rFonts w:ascii="Arial Narrow" w:hAnsi="Arial Narrow"/>
          <w:bCs/>
          <w:szCs w:val="24"/>
        </w:rPr>
        <w:t xml:space="preserve"> geotechniczna IL2). Ponadto w rejonie otworu badawczego Ot-1, w strefie przypowierzchniowej do głębokości 1,2 m p.p.t., stwierdzono występowanie nasypu niebudowlanego (niekontrolowanego). Budują go niejednorodne warstwy wykonane z piasku </w:t>
      </w:r>
      <w:proofErr w:type="spellStart"/>
      <w:r w:rsidRPr="00DD0DDE">
        <w:rPr>
          <w:rFonts w:ascii="Arial Narrow" w:hAnsi="Arial Narrow"/>
          <w:bCs/>
          <w:szCs w:val="24"/>
        </w:rPr>
        <w:t>zaglinionego</w:t>
      </w:r>
      <w:proofErr w:type="spellEnd"/>
      <w:r w:rsidRPr="00DD0DDE">
        <w:rPr>
          <w:rFonts w:ascii="Arial Narrow" w:hAnsi="Arial Narrow"/>
          <w:bCs/>
          <w:szCs w:val="24"/>
        </w:rPr>
        <w:t>, pyłu piaszczystego, pyłu, gliny piaszczystej, gliny i żużla.</w:t>
      </w:r>
    </w:p>
    <w:p w14:paraId="7E16C63A" w14:textId="59B8A0B9" w:rsidR="00567E6F" w:rsidRPr="00DD0DDE" w:rsidRDefault="00567E6F" w:rsidP="00567E6F">
      <w:pPr>
        <w:spacing w:before="120"/>
        <w:ind w:firstLine="425"/>
        <w:rPr>
          <w:rFonts w:ascii="Arial Narrow" w:hAnsi="Arial Narrow"/>
          <w:bCs/>
          <w:szCs w:val="24"/>
        </w:rPr>
      </w:pPr>
      <w:r w:rsidRPr="00DD0DDE">
        <w:rPr>
          <w:rFonts w:ascii="Arial Narrow" w:hAnsi="Arial Narrow"/>
          <w:bCs/>
          <w:szCs w:val="24"/>
        </w:rPr>
        <w:t xml:space="preserve">W podłożu do badanej głębokości nie nawiercono właściwego, ciągłego poziomu wodonośnego związanego z ośrodkiem porowym (piaszczystym, żwirowym). </w:t>
      </w:r>
    </w:p>
    <w:p w14:paraId="4ABFA365" w14:textId="21E9C00C" w:rsidR="00567E6F" w:rsidRPr="00DD0DDE" w:rsidRDefault="00567E6F" w:rsidP="00567E6F">
      <w:pPr>
        <w:spacing w:before="120"/>
        <w:rPr>
          <w:rFonts w:ascii="Arial Narrow" w:hAnsi="Arial Narrow"/>
          <w:bCs/>
          <w:szCs w:val="24"/>
        </w:rPr>
      </w:pPr>
      <w:r w:rsidRPr="00DD0DDE">
        <w:rPr>
          <w:rFonts w:ascii="Arial Narrow" w:hAnsi="Arial Narrow"/>
          <w:bCs/>
          <w:szCs w:val="24"/>
        </w:rPr>
        <w:t xml:space="preserve">W ramach wykonanych wierceń, jedynie w otworze badawczym Ot-3 stwierdzono na głębokości 1,7 m p.p.t. tj. na rzędnej 216,50 m n.p.m. występowanie sączenia </w:t>
      </w:r>
      <w:proofErr w:type="spellStart"/>
      <w:r w:rsidRPr="00DD0DDE">
        <w:rPr>
          <w:rFonts w:ascii="Arial Narrow" w:hAnsi="Arial Narrow"/>
          <w:bCs/>
          <w:szCs w:val="24"/>
        </w:rPr>
        <w:t>sródglinnego</w:t>
      </w:r>
      <w:proofErr w:type="spellEnd"/>
      <w:r w:rsidRPr="00DD0DDE">
        <w:rPr>
          <w:rFonts w:ascii="Arial Narrow" w:hAnsi="Arial Narrow"/>
          <w:bCs/>
          <w:szCs w:val="24"/>
        </w:rPr>
        <w:t xml:space="preserve"> w obrębie glin pylastych. Nawiercone sączenie jest bardzo intensywne, lustro wody stabilizuje się na głębokości 1,5 m p.p.t. tj. na rzędnej 216,70 m n.p.m. W pozostałych otworach badawczych Ot-1 i Ot-2 nie stwierdzono lustra wody. </w:t>
      </w:r>
    </w:p>
    <w:p w14:paraId="4BFF198E"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66" w:name="_Toc154143047"/>
      <w:r w:rsidRPr="00DD0DDE">
        <w:rPr>
          <w:rFonts w:ascii="Arial Narrow" w:hAnsi="Arial Narrow"/>
          <w:lang w:val="pl-PL"/>
        </w:rPr>
        <w:t>Zaprojektowanie barier lub ekranów uszczelniających</w:t>
      </w:r>
      <w:bookmarkEnd w:id="65"/>
      <w:bookmarkEnd w:id="66"/>
    </w:p>
    <w:p w14:paraId="14843F1F"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Projektowane roboty budowlane nie wymagają zaprojektowania barier lub ekranów uszczelniających.</w:t>
      </w:r>
    </w:p>
    <w:p w14:paraId="30763645"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67" w:name="_Toc77154039"/>
      <w:bookmarkStart w:id="68" w:name="_Toc154143048"/>
      <w:r w:rsidRPr="00DD0DDE">
        <w:rPr>
          <w:rFonts w:ascii="Arial Narrow" w:hAnsi="Arial Narrow"/>
          <w:lang w:val="pl-PL"/>
        </w:rPr>
        <w:t>Określenie nośności, przemieszczeń i ogólnej stateczności podłoża gruntowego</w:t>
      </w:r>
      <w:bookmarkEnd w:id="67"/>
      <w:bookmarkEnd w:id="68"/>
    </w:p>
    <w:p w14:paraId="420CBCC6" w14:textId="7DDA98FC" w:rsidR="00D7418C" w:rsidRPr="00DD0DDE" w:rsidRDefault="00D7418C" w:rsidP="00736ED7">
      <w:pPr>
        <w:ind w:firstLine="425"/>
        <w:rPr>
          <w:rFonts w:ascii="Arial Narrow" w:hAnsi="Arial Narrow"/>
          <w:bCs/>
          <w:szCs w:val="24"/>
        </w:rPr>
      </w:pPr>
      <w:r w:rsidRPr="00DD0DDE">
        <w:rPr>
          <w:rFonts w:ascii="Arial Narrow" w:hAnsi="Arial Narrow"/>
          <w:bCs/>
          <w:szCs w:val="24"/>
        </w:rPr>
        <w:t>Grunty spoiste budujące strop podłoża zaliczono do grupy nośności G</w:t>
      </w:r>
      <w:r w:rsidR="00736ED7" w:rsidRPr="00DD0DDE">
        <w:rPr>
          <w:rFonts w:ascii="Arial Narrow" w:hAnsi="Arial Narrow"/>
          <w:bCs/>
          <w:szCs w:val="24"/>
        </w:rPr>
        <w:t>4</w:t>
      </w:r>
      <w:r w:rsidRPr="00DD0DDE">
        <w:rPr>
          <w:rFonts w:ascii="Arial Narrow" w:hAnsi="Arial Narrow"/>
          <w:bCs/>
          <w:szCs w:val="24"/>
        </w:rPr>
        <w:t>. Teren, na którym projektuje się przedmiotowe roboty budowlane zlokalizowany jest poza obszarem występowania zjawisk i procesów geodynamicznych oraz procesów wywoływanych działalnością człowieka. Nie występują w tym miejscu obszary objęte ruchami masowymi i zagrożeniem takich ruchów, a także deformacji filtracyjnych, procesów krasowych oraz procesów antropogenicznych (np. obszarów szkód górniczych).</w:t>
      </w:r>
    </w:p>
    <w:p w14:paraId="7DB2CB3F" w14:textId="7330F904" w:rsidR="00D7418C" w:rsidRDefault="00D7418C" w:rsidP="00736ED7">
      <w:pPr>
        <w:ind w:firstLine="425"/>
        <w:rPr>
          <w:rFonts w:ascii="Arial Narrow" w:hAnsi="Arial Narrow"/>
          <w:bCs/>
          <w:szCs w:val="24"/>
        </w:rPr>
      </w:pPr>
      <w:r w:rsidRPr="00DD0DDE">
        <w:rPr>
          <w:rFonts w:ascii="Arial Narrow" w:hAnsi="Arial Narrow"/>
          <w:bCs/>
          <w:szCs w:val="24"/>
        </w:rPr>
        <w:t>Konstrukcję jezdni drogi gminnej na poszerzeniach</w:t>
      </w:r>
      <w:r w:rsidR="005B08FB" w:rsidRPr="00DD0DDE">
        <w:rPr>
          <w:rFonts w:ascii="Arial Narrow" w:hAnsi="Arial Narrow"/>
          <w:bCs/>
          <w:szCs w:val="24"/>
        </w:rPr>
        <w:t xml:space="preserve"> lub miejscach odtworzenia pełnej konstrukcji nawierzchni</w:t>
      </w:r>
      <w:r w:rsidRPr="00DD0DDE">
        <w:rPr>
          <w:rFonts w:ascii="Arial Narrow" w:hAnsi="Arial Narrow"/>
          <w:bCs/>
          <w:szCs w:val="24"/>
        </w:rPr>
        <w:t xml:space="preserve"> zaprojektowano przy uwzględnieniu właściwości gruntów występujących w podłożu. </w:t>
      </w:r>
    </w:p>
    <w:p w14:paraId="11F6F6A7" w14:textId="77777777" w:rsidR="00DD0DDE" w:rsidRDefault="00DD0DDE" w:rsidP="00736ED7">
      <w:pPr>
        <w:ind w:firstLine="425"/>
        <w:rPr>
          <w:rFonts w:ascii="Arial Narrow" w:hAnsi="Arial Narrow"/>
          <w:bCs/>
          <w:szCs w:val="24"/>
        </w:rPr>
      </w:pPr>
    </w:p>
    <w:p w14:paraId="2DC5CE99" w14:textId="77777777" w:rsidR="00DD0DDE" w:rsidRDefault="00DD0DDE" w:rsidP="00736ED7">
      <w:pPr>
        <w:ind w:firstLine="425"/>
        <w:rPr>
          <w:rFonts w:ascii="Arial Narrow" w:hAnsi="Arial Narrow"/>
          <w:bCs/>
          <w:szCs w:val="24"/>
        </w:rPr>
      </w:pPr>
    </w:p>
    <w:p w14:paraId="78BA5A7A" w14:textId="77777777" w:rsidR="00DD0DDE" w:rsidRDefault="00DD0DDE" w:rsidP="00736ED7">
      <w:pPr>
        <w:ind w:firstLine="425"/>
        <w:rPr>
          <w:rFonts w:ascii="Arial Narrow" w:hAnsi="Arial Narrow"/>
          <w:bCs/>
          <w:szCs w:val="24"/>
        </w:rPr>
      </w:pPr>
    </w:p>
    <w:p w14:paraId="21723079" w14:textId="77777777" w:rsidR="00DD0DDE" w:rsidRDefault="00DD0DDE" w:rsidP="00736ED7">
      <w:pPr>
        <w:ind w:firstLine="425"/>
        <w:rPr>
          <w:rFonts w:ascii="Arial Narrow" w:hAnsi="Arial Narrow"/>
          <w:bCs/>
          <w:szCs w:val="24"/>
        </w:rPr>
      </w:pPr>
    </w:p>
    <w:p w14:paraId="5E97A1E2" w14:textId="77777777" w:rsidR="00DD0DDE" w:rsidRPr="00DD0DDE" w:rsidRDefault="00DD0DDE" w:rsidP="00736ED7">
      <w:pPr>
        <w:ind w:firstLine="425"/>
        <w:rPr>
          <w:rFonts w:ascii="Arial Narrow" w:hAnsi="Arial Narrow"/>
          <w:bCs/>
          <w:szCs w:val="24"/>
        </w:rPr>
      </w:pPr>
    </w:p>
    <w:p w14:paraId="4F2C2F7D"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69" w:name="_Toc77154040"/>
      <w:bookmarkStart w:id="70" w:name="_Toc154143049"/>
      <w:r w:rsidRPr="00DD0DDE">
        <w:rPr>
          <w:rFonts w:ascii="Arial Narrow" w:hAnsi="Arial Narrow"/>
          <w:lang w:val="pl-PL"/>
        </w:rPr>
        <w:lastRenderedPageBreak/>
        <w:t>Ustalenie wzajemnego oddziaływania obiektu budowlanego i podłoża gruntowego w różnych fazach budowy i eksploatacji, a także wzajemnego oddziaływania obiektu budowlanego z obiektami sąsiadującymi</w:t>
      </w:r>
      <w:bookmarkEnd w:id="69"/>
      <w:bookmarkEnd w:id="70"/>
    </w:p>
    <w:p w14:paraId="6D26B522" w14:textId="77777777" w:rsidR="00D7418C" w:rsidRPr="00DD0DDE" w:rsidRDefault="00D7418C" w:rsidP="00D7418C">
      <w:pPr>
        <w:rPr>
          <w:rFonts w:ascii="Arial Narrow" w:hAnsi="Arial Narrow"/>
          <w:b/>
          <w:szCs w:val="24"/>
        </w:rPr>
      </w:pPr>
      <w:bookmarkStart w:id="71" w:name="_Hlk138945988"/>
      <w:r w:rsidRPr="00DD0DDE">
        <w:rPr>
          <w:rFonts w:ascii="Arial Narrow" w:hAnsi="Arial Narrow"/>
          <w:b/>
          <w:szCs w:val="24"/>
        </w:rPr>
        <w:t>Etap robót ziemnych</w:t>
      </w:r>
    </w:p>
    <w:p w14:paraId="00FFDAAF" w14:textId="133AF138" w:rsidR="00D7418C" w:rsidRDefault="00D7418C" w:rsidP="00736ED7">
      <w:pPr>
        <w:ind w:firstLine="425"/>
        <w:rPr>
          <w:rFonts w:ascii="Arial Narrow" w:hAnsi="Arial Narrow"/>
          <w:bCs/>
          <w:szCs w:val="24"/>
        </w:rPr>
      </w:pPr>
      <w:r w:rsidRPr="00DD0DDE">
        <w:rPr>
          <w:rFonts w:ascii="Arial Narrow" w:hAnsi="Arial Narrow"/>
          <w:bCs/>
          <w:szCs w:val="24"/>
        </w:rPr>
        <w:t xml:space="preserve">W obrębie inwestycji nie projektuje się znaczących wykopów. Ich wykonanie związane będzie </w:t>
      </w:r>
      <w:r w:rsidR="00736ED7" w:rsidRPr="00DD0DDE">
        <w:rPr>
          <w:rFonts w:ascii="Arial Narrow" w:hAnsi="Arial Narrow"/>
          <w:bCs/>
          <w:szCs w:val="24"/>
        </w:rPr>
        <w:t>głównie</w:t>
      </w:r>
      <w:r w:rsidRPr="00DD0DDE">
        <w:rPr>
          <w:rFonts w:ascii="Arial Narrow" w:hAnsi="Arial Narrow"/>
          <w:bCs/>
          <w:szCs w:val="24"/>
        </w:rPr>
        <w:t xml:space="preserve"> z koniecznością budowy </w:t>
      </w:r>
      <w:r w:rsidR="005B08FB" w:rsidRPr="00DD0DDE">
        <w:rPr>
          <w:rFonts w:ascii="Arial Narrow" w:hAnsi="Arial Narrow"/>
          <w:bCs/>
          <w:szCs w:val="24"/>
        </w:rPr>
        <w:t>rowu krytego</w:t>
      </w:r>
      <w:r w:rsidRPr="00DD0DDE">
        <w:rPr>
          <w:rFonts w:ascii="Arial Narrow" w:hAnsi="Arial Narrow"/>
          <w:bCs/>
          <w:szCs w:val="24"/>
        </w:rPr>
        <w:t>. Celem zabezpieczenia wykopów wąsko przestrzennych zalecanym byłoby zastosowanie szalunków przestawnych systemowych przemieszczanych wraz z postępem prac. W otworach badawczych nie stwierdzono występowania wysokiego poziomu wód gruntowych, dlatego też niema konieczności zastosowania specjalnych rozwiązań odwodnienia (drenażu itp.) na czas prowadzenia robót ziemnych.</w:t>
      </w:r>
    </w:p>
    <w:p w14:paraId="72750C77" w14:textId="77777777" w:rsidR="00D7418C" w:rsidRPr="00DD0DDE" w:rsidRDefault="00D7418C" w:rsidP="00D7418C">
      <w:pPr>
        <w:rPr>
          <w:rFonts w:ascii="Arial Narrow" w:hAnsi="Arial Narrow"/>
          <w:b/>
          <w:szCs w:val="24"/>
        </w:rPr>
      </w:pPr>
      <w:r w:rsidRPr="00DD0DDE">
        <w:rPr>
          <w:rFonts w:ascii="Arial Narrow" w:hAnsi="Arial Narrow"/>
          <w:b/>
          <w:szCs w:val="24"/>
        </w:rPr>
        <w:t>Etap robót nawierzchniowych</w:t>
      </w:r>
    </w:p>
    <w:p w14:paraId="0F6C2779"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Zaleca się aby całość prac wykonana została w miesiącach charakteryzujących się rzadszym występowaniem gwałtownych opadów atmosferycznych.</w:t>
      </w:r>
    </w:p>
    <w:p w14:paraId="4332FDBC" w14:textId="77777777" w:rsidR="00D7418C" w:rsidRPr="00DD0DDE" w:rsidRDefault="00D7418C" w:rsidP="00D7418C">
      <w:pPr>
        <w:rPr>
          <w:rFonts w:ascii="Arial Narrow" w:hAnsi="Arial Narrow"/>
          <w:b/>
          <w:szCs w:val="24"/>
        </w:rPr>
      </w:pPr>
      <w:r w:rsidRPr="00DD0DDE">
        <w:rPr>
          <w:rFonts w:ascii="Arial Narrow" w:hAnsi="Arial Narrow"/>
          <w:b/>
          <w:szCs w:val="24"/>
        </w:rPr>
        <w:t>Etap eksploatacji obiektu</w:t>
      </w:r>
    </w:p>
    <w:p w14:paraId="163CF8A8"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Etap docelowej eksploatacji, w którym nastąpi przekazanie maksymalnych obciążeń stałych i zmiennych, stanowi zakończenie dociążania podłoża gruntowego przez warstwy konstrukcji nawierzchni oraz nasypu drogowego. Zaprojektowane rozwiązania zapewniają zapas nośności oraz należytą trwałość eksploatacyjną elementów drogi po zrealizowaniu całego zakresu inwestycji.</w:t>
      </w:r>
    </w:p>
    <w:p w14:paraId="3C1BF2F6"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72" w:name="_Toc154143050"/>
      <w:r w:rsidRPr="00DD0DDE">
        <w:rPr>
          <w:rFonts w:ascii="Arial Narrow" w:hAnsi="Arial Narrow"/>
          <w:lang w:val="pl-PL"/>
        </w:rPr>
        <w:t>Wzajemne oddziaływanie projektowanych rozwiązań technicznych z obiektami sąsiadującymi:</w:t>
      </w:r>
      <w:bookmarkEnd w:id="72"/>
    </w:p>
    <w:p w14:paraId="1744AE79"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 xml:space="preserve">Nie przewiduje się wzajemnego oddziaływania projektowanych robót z obiektami sąsiadującymi.  </w:t>
      </w:r>
      <w:bookmarkEnd w:id="71"/>
    </w:p>
    <w:p w14:paraId="40E60909"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73" w:name="_Toc77154041"/>
      <w:bookmarkStart w:id="74" w:name="_Toc154143051"/>
      <w:r w:rsidRPr="00DD0DDE">
        <w:rPr>
          <w:rFonts w:ascii="Arial Narrow" w:hAnsi="Arial Narrow"/>
          <w:lang w:val="pl-PL"/>
        </w:rPr>
        <w:t>Ocena stateczności zboczy, skarp wykopów i nasypów</w:t>
      </w:r>
      <w:bookmarkEnd w:id="73"/>
      <w:bookmarkEnd w:id="74"/>
    </w:p>
    <w:p w14:paraId="53F57722"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Projektowany zakres prac nie będzie powodował zagrożenia naruszenia stateczności istniejących skarp.</w:t>
      </w:r>
    </w:p>
    <w:p w14:paraId="0AE83D87" w14:textId="77777777" w:rsidR="00D7418C" w:rsidRPr="00DD0DDE" w:rsidRDefault="00D7418C" w:rsidP="00736ED7">
      <w:pPr>
        <w:pStyle w:val="Nagwek2"/>
        <w:numPr>
          <w:ilvl w:val="1"/>
          <w:numId w:val="2"/>
        </w:numPr>
        <w:tabs>
          <w:tab w:val="clear" w:pos="1285"/>
          <w:tab w:val="num" w:pos="567"/>
        </w:tabs>
        <w:spacing w:before="120" w:after="120"/>
        <w:ind w:left="1287" w:hanging="1287"/>
        <w:rPr>
          <w:rFonts w:ascii="Arial Narrow" w:hAnsi="Arial Narrow"/>
          <w:lang w:val="pl-PL"/>
        </w:rPr>
      </w:pPr>
      <w:bookmarkStart w:id="75" w:name="_Toc77154042"/>
      <w:bookmarkStart w:id="76" w:name="_Toc154143052"/>
      <w:r w:rsidRPr="00DD0DDE">
        <w:rPr>
          <w:rFonts w:ascii="Arial Narrow" w:hAnsi="Arial Narrow"/>
          <w:lang w:val="pl-PL"/>
        </w:rPr>
        <w:t>Wybór metody wzmacniania podłoża gruntowego i stabilizacji zboczy, skarp wykopów i nasypów</w:t>
      </w:r>
      <w:bookmarkEnd w:id="75"/>
      <w:bookmarkEnd w:id="76"/>
    </w:p>
    <w:p w14:paraId="0A8D2648" w14:textId="77777777" w:rsidR="00D7418C" w:rsidRPr="00DD0DDE" w:rsidRDefault="00D7418C" w:rsidP="00736ED7">
      <w:pPr>
        <w:ind w:firstLine="425"/>
        <w:rPr>
          <w:rFonts w:ascii="Arial Narrow" w:hAnsi="Arial Narrow"/>
          <w:bCs/>
          <w:szCs w:val="24"/>
        </w:rPr>
      </w:pPr>
      <w:r w:rsidRPr="00DD0DDE">
        <w:rPr>
          <w:rFonts w:ascii="Arial Narrow" w:hAnsi="Arial Narrow"/>
          <w:bCs/>
          <w:szCs w:val="24"/>
        </w:rPr>
        <w:t>Teren na którym realizowana będzie inwestycja jest terenem płaskim brak naturalnych zboczy. Ponadto nie projektuje się wysokich skarp wykopów bądź nasypów.</w:t>
      </w:r>
    </w:p>
    <w:p w14:paraId="64026182" w14:textId="77777777" w:rsidR="00D7418C" w:rsidRPr="00DD0DDE" w:rsidRDefault="00D7418C" w:rsidP="00D7418C">
      <w:pPr>
        <w:pStyle w:val="Nagwek2"/>
        <w:numPr>
          <w:ilvl w:val="1"/>
          <w:numId w:val="2"/>
        </w:numPr>
        <w:tabs>
          <w:tab w:val="clear" w:pos="1285"/>
          <w:tab w:val="num" w:pos="567"/>
        </w:tabs>
        <w:spacing w:before="120" w:after="120"/>
        <w:ind w:left="1287" w:hanging="1287"/>
        <w:rPr>
          <w:rFonts w:ascii="Arial Narrow" w:hAnsi="Arial Narrow"/>
          <w:lang w:val="pl-PL"/>
        </w:rPr>
      </w:pPr>
      <w:bookmarkStart w:id="77" w:name="_Toc77154043"/>
      <w:bookmarkStart w:id="78" w:name="_Toc154143053"/>
      <w:r w:rsidRPr="00DD0DDE">
        <w:rPr>
          <w:rFonts w:ascii="Arial Narrow" w:hAnsi="Arial Narrow"/>
          <w:lang w:val="pl-PL"/>
        </w:rPr>
        <w:t>Ocena wzajemnego oddziaływania wód gruntowych i obiektu budowlanego</w:t>
      </w:r>
      <w:bookmarkEnd w:id="77"/>
      <w:bookmarkEnd w:id="78"/>
    </w:p>
    <w:p w14:paraId="4A63B1C3" w14:textId="77D41BBC" w:rsidR="00D7418C" w:rsidRPr="00DD0DDE" w:rsidRDefault="00D7418C" w:rsidP="00736ED7">
      <w:pPr>
        <w:ind w:firstLine="425"/>
        <w:contextualSpacing/>
        <w:rPr>
          <w:rFonts w:ascii="Arial Narrow" w:hAnsi="Arial Narrow"/>
          <w:bCs/>
          <w:szCs w:val="24"/>
        </w:rPr>
      </w:pPr>
      <w:r w:rsidRPr="00DD0DDE">
        <w:rPr>
          <w:rFonts w:ascii="Arial Narrow" w:hAnsi="Arial Narrow"/>
          <w:bCs/>
          <w:szCs w:val="24"/>
        </w:rPr>
        <w:t>W zależności od pory roku i panujących warunków atmosferycznych przewiduje się zmienną intensywność i wahania głębokości występowania sączeń w granicach ±</w:t>
      </w:r>
      <w:r w:rsidR="003E689A" w:rsidRPr="00DD0DDE">
        <w:rPr>
          <w:rFonts w:ascii="Arial Narrow" w:hAnsi="Arial Narrow"/>
          <w:bCs/>
          <w:szCs w:val="24"/>
        </w:rPr>
        <w:t>0</w:t>
      </w:r>
      <w:r w:rsidRPr="00DD0DDE">
        <w:rPr>
          <w:rFonts w:ascii="Arial Narrow" w:hAnsi="Arial Narrow"/>
          <w:bCs/>
          <w:szCs w:val="24"/>
        </w:rPr>
        <w:t>,</w:t>
      </w:r>
      <w:r w:rsidR="003E689A" w:rsidRPr="00DD0DDE">
        <w:rPr>
          <w:rFonts w:ascii="Arial Narrow" w:hAnsi="Arial Narrow"/>
          <w:bCs/>
          <w:szCs w:val="24"/>
        </w:rPr>
        <w:t>5</w:t>
      </w:r>
      <w:r w:rsidRPr="00DD0DDE">
        <w:rPr>
          <w:rFonts w:ascii="Arial Narrow" w:hAnsi="Arial Narrow"/>
          <w:bCs/>
          <w:szCs w:val="24"/>
        </w:rPr>
        <w:t xml:space="preserve"> m, co może mieć wpływ na zmiany parametrów fizyko – mechanicznych podłoża gruntowego, a tym samym </w:t>
      </w:r>
      <w:r w:rsidR="00736ED7" w:rsidRPr="00DD0DDE">
        <w:rPr>
          <w:rFonts w:ascii="Arial Narrow" w:hAnsi="Arial Narrow"/>
          <w:bCs/>
          <w:szCs w:val="24"/>
        </w:rPr>
        <w:t>nośność konstrukcji drogowej.</w:t>
      </w:r>
      <w:r w:rsidRPr="00DD0DDE">
        <w:rPr>
          <w:rFonts w:ascii="Arial Narrow" w:hAnsi="Arial Narrow"/>
          <w:bCs/>
          <w:szCs w:val="24"/>
        </w:rPr>
        <w:t xml:space="preserve"> W</w:t>
      </w:r>
      <w:r w:rsidR="00736ED7" w:rsidRPr="00DD0DDE">
        <w:rPr>
          <w:rFonts w:ascii="Arial Narrow" w:hAnsi="Arial Narrow"/>
          <w:bCs/>
          <w:szCs w:val="24"/>
        </w:rPr>
        <w:t> </w:t>
      </w:r>
      <w:r w:rsidRPr="00DD0DDE">
        <w:rPr>
          <w:rFonts w:ascii="Arial Narrow" w:hAnsi="Arial Narrow"/>
          <w:bCs/>
          <w:szCs w:val="24"/>
        </w:rPr>
        <w:t xml:space="preserve">otworach gdzie nie stwierdzono zwierciadła wód gruntowych (brak właściwego, ciągłego poziomu wodonośnego) jak również nie stwierdzono innych przejawów jej występowania np. sączeń wód infiltracyjnych – w otworach tych ryzyko oddziaływania podłoża na konstrukcję nie występuje. </w:t>
      </w:r>
    </w:p>
    <w:p w14:paraId="6DA75124" w14:textId="77777777" w:rsidR="00D7418C" w:rsidRPr="00DD0DDE" w:rsidRDefault="00D7418C" w:rsidP="00D7418C">
      <w:pPr>
        <w:pStyle w:val="Nagwek2"/>
        <w:numPr>
          <w:ilvl w:val="1"/>
          <w:numId w:val="2"/>
        </w:numPr>
        <w:tabs>
          <w:tab w:val="clear" w:pos="1285"/>
          <w:tab w:val="num" w:pos="567"/>
        </w:tabs>
        <w:spacing w:before="120" w:after="120"/>
        <w:ind w:left="1287" w:hanging="1287"/>
        <w:rPr>
          <w:rFonts w:ascii="Arial Narrow" w:hAnsi="Arial Narrow"/>
          <w:lang w:val="pl-PL"/>
        </w:rPr>
      </w:pPr>
      <w:bookmarkStart w:id="79" w:name="_Toc77154044"/>
      <w:bookmarkStart w:id="80" w:name="_Toc154143054"/>
      <w:r w:rsidRPr="00DD0DDE">
        <w:rPr>
          <w:rFonts w:ascii="Arial Narrow" w:hAnsi="Arial Narrow"/>
          <w:lang w:val="pl-PL"/>
        </w:rPr>
        <w:t>Ocena stopnia zanieczyszczenia podłoża gruntowego i doboru metody oczyszczania gruntów</w:t>
      </w:r>
      <w:bookmarkEnd w:id="79"/>
      <w:bookmarkEnd w:id="80"/>
    </w:p>
    <w:p w14:paraId="57575B50" w14:textId="46E0C0F9" w:rsidR="00D7418C" w:rsidRPr="00DD0DDE" w:rsidRDefault="00D7418C" w:rsidP="00D7418C">
      <w:pPr>
        <w:ind w:firstLine="425"/>
        <w:rPr>
          <w:rFonts w:ascii="Arial Narrow" w:hAnsi="Arial Narrow"/>
          <w:bCs/>
          <w:szCs w:val="24"/>
        </w:rPr>
      </w:pPr>
      <w:r w:rsidRPr="00DD0DDE">
        <w:rPr>
          <w:rFonts w:ascii="Arial Narrow" w:hAnsi="Arial Narrow"/>
          <w:bCs/>
          <w:szCs w:val="24"/>
        </w:rPr>
        <w:t>W rejonie realizacji inwestycji nie stwierdzono zanieczyszczenia podłoża gruntowego. Nie przewiduje się również zanieczyszczenia na etapie realizacji inwestycji, stąd nie ma konieczności jego oczyszczania.</w:t>
      </w:r>
    </w:p>
    <w:p w14:paraId="514855BB" w14:textId="589F6B28" w:rsidR="003A64E1" w:rsidRPr="00DD0DDE" w:rsidRDefault="00D8423D" w:rsidP="00BB4ADD">
      <w:pPr>
        <w:pStyle w:val="Nagwek2"/>
        <w:numPr>
          <w:ilvl w:val="1"/>
          <w:numId w:val="2"/>
        </w:numPr>
        <w:tabs>
          <w:tab w:val="clear" w:pos="1285"/>
          <w:tab w:val="num" w:pos="567"/>
        </w:tabs>
        <w:spacing w:before="120" w:after="120"/>
        <w:ind w:left="1287" w:hanging="1287"/>
        <w:rPr>
          <w:rFonts w:ascii="Arial Narrow" w:hAnsi="Arial Narrow"/>
          <w:lang w:val="pl-PL"/>
        </w:rPr>
      </w:pPr>
      <w:bookmarkStart w:id="81" w:name="_Toc154143055"/>
      <w:r w:rsidRPr="00DD0DDE">
        <w:rPr>
          <w:rFonts w:ascii="Arial Narrow" w:hAnsi="Arial Narrow"/>
          <w:lang w:val="pl-PL"/>
        </w:rPr>
        <w:t>Sposób powiązania obiektu budowlanego z podłożem</w:t>
      </w:r>
      <w:bookmarkEnd w:id="81"/>
    </w:p>
    <w:p w14:paraId="6BC33FBB" w14:textId="7E86985A" w:rsidR="004A3101" w:rsidRPr="00DD0DDE" w:rsidRDefault="004A3101" w:rsidP="00BB4ADD">
      <w:pPr>
        <w:ind w:firstLine="425"/>
        <w:rPr>
          <w:rFonts w:ascii="Arial Narrow" w:hAnsi="Arial Narrow"/>
          <w:bCs/>
          <w:szCs w:val="24"/>
        </w:rPr>
      </w:pPr>
      <w:r w:rsidRPr="00DD0DDE">
        <w:rPr>
          <w:rFonts w:ascii="Arial Narrow" w:hAnsi="Arial Narrow"/>
          <w:bCs/>
          <w:szCs w:val="24"/>
        </w:rPr>
        <w:t>W ramach niniejszego opracowania przyjęto że budowle drogowe będą posadowione w</w:t>
      </w:r>
      <w:r w:rsidRPr="00DD0DDE">
        <w:rPr>
          <w:rFonts w:ascii="Arial" w:hAnsi="Arial" w:cs="Arial"/>
          <w:bCs/>
          <w:szCs w:val="24"/>
        </w:rPr>
        <w:t> </w:t>
      </w:r>
      <w:r w:rsidRPr="00DD0DDE">
        <w:rPr>
          <w:rFonts w:ascii="Arial Narrow" w:hAnsi="Arial Narrow"/>
          <w:bCs/>
          <w:szCs w:val="24"/>
        </w:rPr>
        <w:t>spos</w:t>
      </w:r>
      <w:r w:rsidRPr="00DD0DDE">
        <w:rPr>
          <w:rFonts w:ascii="Arial Narrow" w:hAnsi="Arial Narrow" w:cs="Arial Narrow"/>
          <w:bCs/>
          <w:szCs w:val="24"/>
        </w:rPr>
        <w:t>ó</w:t>
      </w:r>
      <w:r w:rsidRPr="00DD0DDE">
        <w:rPr>
          <w:rFonts w:ascii="Arial Narrow" w:hAnsi="Arial Narrow"/>
          <w:bCs/>
          <w:szCs w:val="24"/>
        </w:rPr>
        <w:t>b bezpo</w:t>
      </w:r>
      <w:r w:rsidRPr="00DD0DDE">
        <w:rPr>
          <w:rFonts w:ascii="Arial Narrow" w:hAnsi="Arial Narrow" w:cs="Arial Narrow"/>
          <w:bCs/>
          <w:szCs w:val="24"/>
        </w:rPr>
        <w:t>ś</w:t>
      </w:r>
      <w:r w:rsidRPr="00DD0DDE">
        <w:rPr>
          <w:rFonts w:ascii="Arial Narrow" w:hAnsi="Arial Narrow"/>
          <w:bCs/>
          <w:szCs w:val="24"/>
        </w:rPr>
        <w:t>redni. Za</w:t>
      </w:r>
      <w:r w:rsidRPr="00DD0DDE">
        <w:rPr>
          <w:rFonts w:ascii="Arial Narrow" w:hAnsi="Arial Narrow" w:cs="Arial Narrow"/>
          <w:bCs/>
          <w:szCs w:val="24"/>
        </w:rPr>
        <w:t>ł</w:t>
      </w:r>
      <w:r w:rsidRPr="00DD0DDE">
        <w:rPr>
          <w:rFonts w:ascii="Arial Narrow" w:hAnsi="Arial Narrow"/>
          <w:bCs/>
          <w:szCs w:val="24"/>
        </w:rPr>
        <w:t>o</w:t>
      </w:r>
      <w:r w:rsidRPr="00DD0DDE">
        <w:rPr>
          <w:rFonts w:ascii="Arial Narrow" w:hAnsi="Arial Narrow" w:cs="Arial Narrow"/>
          <w:bCs/>
          <w:szCs w:val="24"/>
        </w:rPr>
        <w:t>ż</w:t>
      </w:r>
      <w:r w:rsidRPr="00DD0DDE">
        <w:rPr>
          <w:rFonts w:ascii="Arial Narrow" w:hAnsi="Arial Narrow"/>
          <w:bCs/>
          <w:szCs w:val="24"/>
        </w:rPr>
        <w:t>ona konstrukcja nawierzchni poprzez jej dostawanie do warunk</w:t>
      </w:r>
      <w:r w:rsidRPr="00DD0DDE">
        <w:rPr>
          <w:rFonts w:ascii="Arial Narrow" w:hAnsi="Arial Narrow" w:cs="Arial Narrow"/>
          <w:bCs/>
          <w:szCs w:val="24"/>
        </w:rPr>
        <w:t>ó</w:t>
      </w:r>
      <w:r w:rsidRPr="00DD0DDE">
        <w:rPr>
          <w:rFonts w:ascii="Arial Narrow" w:hAnsi="Arial Narrow"/>
          <w:bCs/>
          <w:szCs w:val="24"/>
        </w:rPr>
        <w:t xml:space="preserve">w gruntowo </w:t>
      </w:r>
      <w:r w:rsidRPr="00DD0DDE">
        <w:rPr>
          <w:rFonts w:ascii="Arial Narrow" w:hAnsi="Arial Narrow" w:cs="Arial Narrow"/>
          <w:bCs/>
          <w:szCs w:val="24"/>
        </w:rPr>
        <w:t>–</w:t>
      </w:r>
      <w:r w:rsidRPr="00DD0DDE">
        <w:rPr>
          <w:rFonts w:ascii="Arial Narrow" w:hAnsi="Arial Narrow"/>
          <w:bCs/>
          <w:szCs w:val="24"/>
        </w:rPr>
        <w:t xml:space="preserve"> wodnych pozwoli w spos</w:t>
      </w:r>
      <w:r w:rsidRPr="00DD0DDE">
        <w:rPr>
          <w:rFonts w:ascii="Arial Narrow" w:hAnsi="Arial Narrow" w:cs="Arial Narrow"/>
          <w:bCs/>
          <w:szCs w:val="24"/>
        </w:rPr>
        <w:t>ó</w:t>
      </w:r>
      <w:r w:rsidRPr="00DD0DDE">
        <w:rPr>
          <w:rFonts w:ascii="Arial Narrow" w:hAnsi="Arial Narrow"/>
          <w:bCs/>
          <w:szCs w:val="24"/>
        </w:rPr>
        <w:t>b prawid</w:t>
      </w:r>
      <w:r w:rsidRPr="00DD0DDE">
        <w:rPr>
          <w:rFonts w:ascii="Arial Narrow" w:hAnsi="Arial Narrow" w:cs="Arial Narrow"/>
          <w:bCs/>
          <w:szCs w:val="24"/>
        </w:rPr>
        <w:t>ł</w:t>
      </w:r>
      <w:r w:rsidRPr="00DD0DDE">
        <w:rPr>
          <w:rFonts w:ascii="Arial Narrow" w:hAnsi="Arial Narrow"/>
          <w:bCs/>
          <w:szCs w:val="24"/>
        </w:rPr>
        <w:t>owy i bezpieczny przenie</w:t>
      </w:r>
      <w:r w:rsidRPr="00DD0DDE">
        <w:rPr>
          <w:rFonts w:ascii="Arial Narrow" w:hAnsi="Arial Narrow" w:cs="Arial Narrow"/>
          <w:bCs/>
          <w:szCs w:val="24"/>
        </w:rPr>
        <w:t>ść</w:t>
      </w:r>
      <w:r w:rsidRPr="00DD0DDE">
        <w:rPr>
          <w:rFonts w:ascii="Arial Narrow" w:hAnsi="Arial Narrow"/>
          <w:bCs/>
          <w:szCs w:val="24"/>
        </w:rPr>
        <w:t xml:space="preserve"> obci</w:t>
      </w:r>
      <w:r w:rsidRPr="00DD0DDE">
        <w:rPr>
          <w:rFonts w:ascii="Arial Narrow" w:hAnsi="Arial Narrow" w:cs="Arial Narrow"/>
          <w:bCs/>
          <w:szCs w:val="24"/>
        </w:rPr>
        <w:t>ąż</w:t>
      </w:r>
      <w:r w:rsidRPr="00DD0DDE">
        <w:rPr>
          <w:rFonts w:ascii="Arial Narrow" w:hAnsi="Arial Narrow"/>
          <w:bCs/>
          <w:szCs w:val="24"/>
        </w:rPr>
        <w:t xml:space="preserve">enia od ruchu kołowego na podłoże, nie powodując przekroczenia jego stanu graniczności nośności. </w:t>
      </w:r>
    </w:p>
    <w:p w14:paraId="170939D3" w14:textId="42BED631" w:rsidR="00CA2AC8" w:rsidRPr="00DD0DDE" w:rsidRDefault="00CA2AC8" w:rsidP="00BB4ADD">
      <w:pPr>
        <w:ind w:firstLine="425"/>
        <w:rPr>
          <w:rFonts w:ascii="Arial Narrow" w:hAnsi="Arial Narrow"/>
          <w:bCs/>
          <w:szCs w:val="24"/>
        </w:rPr>
      </w:pPr>
      <w:r w:rsidRPr="00DD0DDE">
        <w:rPr>
          <w:rFonts w:ascii="Arial Narrow" w:hAnsi="Arial Narrow"/>
          <w:bCs/>
          <w:szCs w:val="24"/>
        </w:rPr>
        <w:t xml:space="preserve">Elementy </w:t>
      </w:r>
      <w:r w:rsidR="00D41DB7" w:rsidRPr="00DD0DDE">
        <w:rPr>
          <w:rFonts w:ascii="Arial Narrow" w:hAnsi="Arial Narrow"/>
          <w:bCs/>
          <w:szCs w:val="24"/>
        </w:rPr>
        <w:t>rowu krytego</w:t>
      </w:r>
      <w:r w:rsidRPr="00DD0DDE">
        <w:rPr>
          <w:rFonts w:ascii="Arial Narrow" w:hAnsi="Arial Narrow"/>
          <w:bCs/>
          <w:szCs w:val="24"/>
        </w:rPr>
        <w:t xml:space="preserve"> będą posadowione w sposób bezpośredni. Założono wykonanie warstwy podsypki i/lub ławy z kruszywa która zapewni prawidłową pracę elementu w gruncie.</w:t>
      </w:r>
    </w:p>
    <w:p w14:paraId="4CF24B60" w14:textId="174040F8" w:rsidR="003A64E1" w:rsidRPr="00DD0DDE" w:rsidRDefault="004A3101" w:rsidP="00BB4ADD">
      <w:pPr>
        <w:ind w:firstLine="425"/>
        <w:rPr>
          <w:rFonts w:ascii="Arial Narrow" w:hAnsi="Arial Narrow"/>
          <w:bCs/>
          <w:szCs w:val="24"/>
        </w:rPr>
      </w:pPr>
      <w:r w:rsidRPr="00DD0DDE">
        <w:rPr>
          <w:rFonts w:ascii="Arial Narrow" w:hAnsi="Arial Narrow"/>
          <w:bCs/>
          <w:szCs w:val="24"/>
        </w:rPr>
        <w:lastRenderedPageBreak/>
        <w:t>Nie przewiduje się wykonywania dodatkowych wzmocnień podłoża wykraczających poza zakres przyjętej konstrukcji nawierzchni.</w:t>
      </w:r>
    </w:p>
    <w:p w14:paraId="323BF4D4" w14:textId="77777777" w:rsidR="00CD711E" w:rsidRPr="00DD0DDE" w:rsidRDefault="00CD711E" w:rsidP="00CD711E">
      <w:pPr>
        <w:keepNext/>
        <w:numPr>
          <w:ilvl w:val="0"/>
          <w:numId w:val="2"/>
        </w:numPr>
        <w:pBdr>
          <w:top w:val="single" w:sz="8" w:space="1" w:color="auto"/>
          <w:left w:val="single" w:sz="8" w:space="4" w:color="auto"/>
          <w:bottom w:val="single" w:sz="8" w:space="1" w:color="auto"/>
          <w:right w:val="single" w:sz="8" w:space="4" w:color="auto"/>
        </w:pBdr>
        <w:shd w:val="clear" w:color="000000" w:fill="BFBFBF"/>
        <w:tabs>
          <w:tab w:val="clear" w:pos="716"/>
          <w:tab w:val="left" w:pos="567"/>
          <w:tab w:val="num" w:pos="3126"/>
        </w:tabs>
        <w:spacing w:before="240" w:after="120"/>
        <w:ind w:left="357" w:hanging="357"/>
        <w:outlineLvl w:val="0"/>
        <w:rPr>
          <w:rFonts w:ascii="Arial Narrow" w:hAnsi="Arial Narrow" w:cs="Arial"/>
          <w:b/>
          <w:bCs/>
          <w:iCs/>
          <w:sz w:val="28"/>
          <w:szCs w:val="28"/>
          <w:lang w:eastAsia="ar-SA"/>
        </w:rPr>
      </w:pPr>
      <w:bookmarkStart w:id="82" w:name="_Toc484810492"/>
      <w:bookmarkStart w:id="83" w:name="_Toc74299053"/>
      <w:bookmarkStart w:id="84" w:name="_Toc75336037"/>
      <w:bookmarkStart w:id="85" w:name="_Toc75441489"/>
      <w:bookmarkStart w:id="86" w:name="_Toc75507726"/>
      <w:bookmarkStart w:id="87" w:name="_Toc86132852"/>
      <w:bookmarkStart w:id="88" w:name="_Toc154130612"/>
      <w:bookmarkStart w:id="89" w:name="_Toc154143056"/>
      <w:r w:rsidRPr="00DD0DDE">
        <w:rPr>
          <w:rFonts w:ascii="Arial Narrow" w:hAnsi="Arial Narrow" w:cs="Arial"/>
          <w:b/>
          <w:bCs/>
          <w:iCs/>
          <w:sz w:val="28"/>
          <w:szCs w:val="28"/>
          <w:lang w:eastAsia="ar-SA"/>
        </w:rPr>
        <w:t>ISTNIEJĄCE ZAGOSPODAROWANIE TERENU</w:t>
      </w:r>
      <w:bookmarkEnd w:id="82"/>
      <w:bookmarkEnd w:id="83"/>
      <w:bookmarkEnd w:id="84"/>
      <w:bookmarkEnd w:id="85"/>
      <w:bookmarkEnd w:id="86"/>
      <w:bookmarkEnd w:id="87"/>
      <w:bookmarkEnd w:id="88"/>
      <w:bookmarkEnd w:id="89"/>
    </w:p>
    <w:p w14:paraId="412C43C1" w14:textId="77777777" w:rsidR="00CD711E" w:rsidRPr="00DD0DDE"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90" w:name="_Toc484810493"/>
      <w:bookmarkStart w:id="91" w:name="_Toc74299054"/>
      <w:bookmarkStart w:id="92" w:name="_Toc75336038"/>
      <w:bookmarkStart w:id="93" w:name="_Toc75441490"/>
      <w:bookmarkStart w:id="94" w:name="_Toc75507727"/>
      <w:bookmarkStart w:id="95" w:name="_Toc86132853"/>
      <w:bookmarkStart w:id="96" w:name="_Toc154130613"/>
      <w:bookmarkStart w:id="97" w:name="_Toc154143057"/>
      <w:r w:rsidRPr="00DD0DDE">
        <w:rPr>
          <w:rFonts w:ascii="Arial Narrow" w:hAnsi="Arial Narrow"/>
          <w:lang w:val="pl-PL"/>
        </w:rPr>
        <w:t>istniejący</w:t>
      </w:r>
      <w:r w:rsidRPr="00DD0DDE">
        <w:rPr>
          <w:rFonts w:ascii="Arial Narrow" w:hAnsi="Arial Narrow"/>
        </w:rPr>
        <w:t xml:space="preserve"> stan zagospodarowania ternu</w:t>
      </w:r>
      <w:bookmarkEnd w:id="90"/>
      <w:bookmarkEnd w:id="91"/>
      <w:bookmarkEnd w:id="92"/>
      <w:bookmarkEnd w:id="93"/>
      <w:bookmarkEnd w:id="94"/>
      <w:bookmarkEnd w:id="95"/>
      <w:bookmarkEnd w:id="96"/>
      <w:bookmarkEnd w:id="97"/>
    </w:p>
    <w:p w14:paraId="5A301BAD"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Teren na którym zlokalizowana jest inwestycja jest terenem równinnym. Terenu charakteryzuje się głównymi spadkami w kierunku północnym – końca opracowania.</w:t>
      </w:r>
    </w:p>
    <w:p w14:paraId="02A2B084"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Głównym i charakterystycznym elementem zagospodarowania terenu jest istniejąca droga gminna publiczna, tereny innych dróg publicznych oraz pojedyncza zabudowa mieszkaniowa i grunty rolne lub nieużytki.</w:t>
      </w:r>
    </w:p>
    <w:p w14:paraId="365A6450"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 xml:space="preserve">Droga posiada przekrój szlakowy o nawierzchni bitumicznej, o zmiennej szerokości 3,6-4,0 m. Odwodnienie realizowane jest poprzez odprowadzenie wód opadowych i roztopowych do rowu otwartego po stronie lewej i prawej, a wody przeprowadzane są pod koroną drogi przepustem o średnicy DN 400 w km ok. 0+507,00. Z elementami objętymi opracowaniem krzyżują się sieci kanalizacyjne kanalizacji </w:t>
      </w:r>
      <w:proofErr w:type="spellStart"/>
      <w:r w:rsidRPr="00DD0DDE">
        <w:rPr>
          <w:rFonts w:ascii="Arial Narrow" w:hAnsi="Arial Narrow"/>
          <w:bCs/>
          <w:szCs w:val="24"/>
        </w:rPr>
        <w:t>zanitanej</w:t>
      </w:r>
      <w:proofErr w:type="spellEnd"/>
      <w:r w:rsidRPr="00DD0DDE">
        <w:rPr>
          <w:rFonts w:ascii="Arial Narrow" w:hAnsi="Arial Narrow"/>
          <w:bCs/>
          <w:szCs w:val="24"/>
        </w:rPr>
        <w:t>, wodociągowe, gazowe (w tym wysokiego ciśnienia), a także kablowe sieci elektroenergetyczne niskiego napięcia. W pasie drogowym zlokalizowana jest sieć napowietrzna telekomunikacyjna, w tym światłowodowa zawieszona na podbudowach słupowych. Istniejące zagospodarowanie działek przyległych do drogi oraz zakres projektowanych robót przedstawiono w części rysunkowej planu sytuacyjnego na rysunku nr 2.</w:t>
      </w:r>
    </w:p>
    <w:p w14:paraId="44C718EC" w14:textId="77777777" w:rsidR="00CD711E" w:rsidRPr="00DD0DDE"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98" w:name="_Toc154130614"/>
      <w:bookmarkStart w:id="99" w:name="_Toc154143058"/>
      <w:r w:rsidRPr="00DD0DDE">
        <w:rPr>
          <w:rFonts w:ascii="Arial Narrow" w:hAnsi="Arial Narrow"/>
          <w:lang w:val="pl-PL"/>
        </w:rPr>
        <w:t>Charakterystyka</w:t>
      </w:r>
      <w:r w:rsidRPr="00DD0DDE">
        <w:rPr>
          <w:rFonts w:ascii="Arial Narrow" w:hAnsi="Arial Narrow"/>
        </w:rPr>
        <w:t xml:space="preserve"> zieleni istniejącej oraz przewidywana wycinka</w:t>
      </w:r>
      <w:bookmarkEnd w:id="98"/>
      <w:bookmarkEnd w:id="99"/>
    </w:p>
    <w:p w14:paraId="2513E7A2"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Na obszarze objętym przedmiotowa inwestycją występuje zieleń z dominacją gatunków liściastych popularnych dla danego regionu, tj. gatunki brzozy, olchy, wierzby, graby.</w:t>
      </w:r>
    </w:p>
    <w:p w14:paraId="07A9F9C9"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W związku z planowaną inwestycją nie planuje się prowadzenia wycinki zieleni wysokiej, na których usunięcie wymagane byłoby zezwolenie – zgodnie z obowiązującymi przepisami. Zieleń przeznaczono do usunięcia tylko i wyłącznie w przypadku występowania kolizji z projektowanymi rozwiązaniami branżowymi lub gdy stwarza niebezpieczeństwo dla użytkowników trasy – drobne krzewy i zakrzaczenia wśród których nie występują gatunki objęte ochroną prawną.</w:t>
      </w:r>
    </w:p>
    <w:p w14:paraId="1EE055E2"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Zieleń niska w postaci trawników, przewidziano do odtworzenia w miejscach gdzie nie przewidziano przekształcenia terenu (jezdni, chodniki).</w:t>
      </w:r>
    </w:p>
    <w:p w14:paraId="1F4B8BFB" w14:textId="77777777" w:rsidR="00CD711E" w:rsidRPr="00DD0DDE"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100" w:name="_Ref113013530"/>
      <w:bookmarkStart w:id="101" w:name="_Toc154130615"/>
      <w:bookmarkStart w:id="102" w:name="_Toc154143059"/>
      <w:r w:rsidRPr="00DD0DDE">
        <w:rPr>
          <w:rFonts w:ascii="Arial Narrow" w:hAnsi="Arial Narrow"/>
        </w:rPr>
        <w:t xml:space="preserve">Planowane </w:t>
      </w:r>
      <w:r w:rsidRPr="00DD0DDE">
        <w:rPr>
          <w:rFonts w:ascii="Arial Narrow" w:hAnsi="Arial Narrow"/>
          <w:lang w:val="pl-PL"/>
        </w:rPr>
        <w:t>przeznaczenie</w:t>
      </w:r>
      <w:r w:rsidRPr="00DD0DDE">
        <w:rPr>
          <w:rFonts w:ascii="Arial Narrow" w:hAnsi="Arial Narrow"/>
        </w:rPr>
        <w:t xml:space="preserve"> terenu w obszarze inwestycjI</w:t>
      </w:r>
      <w:bookmarkEnd w:id="100"/>
      <w:bookmarkEnd w:id="101"/>
      <w:bookmarkEnd w:id="102"/>
    </w:p>
    <w:p w14:paraId="3045DD99" w14:textId="77777777" w:rsidR="00CD711E" w:rsidRPr="00DD0DDE" w:rsidRDefault="00CD711E" w:rsidP="00CD711E">
      <w:pPr>
        <w:spacing w:before="120" w:after="120"/>
        <w:ind w:firstLine="425"/>
        <w:rPr>
          <w:rFonts w:ascii="Arial Narrow" w:hAnsi="Arial Narrow"/>
          <w:bCs/>
          <w:szCs w:val="24"/>
        </w:rPr>
      </w:pPr>
      <w:r w:rsidRPr="00DD0DDE">
        <w:rPr>
          <w:rFonts w:ascii="Arial Narrow" w:hAnsi="Arial Narrow"/>
          <w:bCs/>
          <w:szCs w:val="24"/>
        </w:rPr>
        <w:t>Teren na którym realizowane będzie przedsięwzięcie nie jest objęty obowiązującym Miejscowym Planem Zagospodarowania Przestrzennego oraz Gminnym Programem Rewitalizacji.</w:t>
      </w:r>
    </w:p>
    <w:p w14:paraId="03530004"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Inwestycja realizowana będzie w trybie i na zasadach ustawy z dnia 10 kwietnia 2003 r. o szczególnych zasadach przygotowania i realizacji inwestycji w zakresie dróg publicznych. Zgodnie z art. 11i ww. ustawy w sprawach dotyczących zezwolenia na realizację inwestycji drogowej nie stosuje się przepisów o planowaniu i zagospodarowaniu przestrzennym oraz przepisów ustawy z dnia 9 października 2015 r. o rewitalizacji.</w:t>
      </w:r>
    </w:p>
    <w:p w14:paraId="22344D3B"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Inwestycja nie wprowadza ograniczeń w możliwości użytkowania terenów okolicznych nie wchodzących w skład zamierzenia budowlanego w sposób zgodny z ich przeznaczeniem określonym w MPZP.</w:t>
      </w:r>
    </w:p>
    <w:p w14:paraId="4B83979E" w14:textId="77777777" w:rsidR="00CD711E" w:rsidRPr="00DD0DDE"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103" w:name="_Toc154130616"/>
      <w:bookmarkStart w:id="104" w:name="_Toc154143060"/>
      <w:r w:rsidRPr="00DD0DDE">
        <w:rPr>
          <w:rFonts w:ascii="Arial Narrow" w:hAnsi="Arial Narrow"/>
        </w:rPr>
        <w:t xml:space="preserve">Podział </w:t>
      </w:r>
      <w:r w:rsidRPr="00DD0DDE">
        <w:rPr>
          <w:rFonts w:ascii="Arial Narrow" w:hAnsi="Arial Narrow"/>
          <w:lang w:val="pl-PL"/>
        </w:rPr>
        <w:t>zadania</w:t>
      </w:r>
      <w:r w:rsidRPr="00DD0DDE">
        <w:rPr>
          <w:rFonts w:ascii="Arial Narrow" w:hAnsi="Arial Narrow"/>
        </w:rPr>
        <w:t xml:space="preserve"> inwestycyjnego na etapy i kolejność ich realizacji</w:t>
      </w:r>
      <w:bookmarkEnd w:id="103"/>
      <w:bookmarkEnd w:id="104"/>
    </w:p>
    <w:p w14:paraId="5731105F" w14:textId="77777777" w:rsidR="00DD0DDE" w:rsidRPr="00DD0DDE" w:rsidRDefault="00DD0DDE" w:rsidP="00DD0DDE">
      <w:pPr>
        <w:spacing w:after="120"/>
        <w:ind w:firstLine="425"/>
        <w:rPr>
          <w:rFonts w:ascii="Arial Narrow" w:hAnsi="Arial Narrow"/>
          <w:bCs/>
          <w:szCs w:val="24"/>
        </w:rPr>
      </w:pPr>
      <w:r w:rsidRPr="00DD0DDE">
        <w:rPr>
          <w:rFonts w:ascii="Arial Narrow" w:hAnsi="Arial Narrow"/>
          <w:bCs/>
          <w:szCs w:val="24"/>
        </w:rPr>
        <w:t xml:space="preserve">Zakres objęty niniejszym opracowaniem stanowi część większego zamierzenia inwestycyjnego. Projekt obejmuje rozbudowę drogi gminnej nr 108755R w km 0+006.00 – 0+695.70 w podziale na 2 etapy, </w:t>
      </w:r>
      <w:proofErr w:type="spellStart"/>
      <w:r w:rsidRPr="00DD0DDE">
        <w:rPr>
          <w:rFonts w:ascii="Arial Narrow" w:hAnsi="Arial Narrow"/>
          <w:bCs/>
          <w:szCs w:val="24"/>
        </w:rPr>
        <w:t>tzn</w:t>
      </w:r>
      <w:proofErr w:type="spellEnd"/>
      <w:r w:rsidRPr="00DD0DDE">
        <w:rPr>
          <w:rFonts w:ascii="Arial Narrow" w:hAnsi="Arial Narrow"/>
          <w:bCs/>
          <w:szCs w:val="24"/>
        </w:rPr>
        <w:t>:</w:t>
      </w:r>
    </w:p>
    <w:p w14:paraId="104DE60E" w14:textId="77777777" w:rsidR="00DD0DDE" w:rsidRPr="00DD0DDE" w:rsidRDefault="00DD0DDE" w:rsidP="00DD0DDE">
      <w:pPr>
        <w:ind w:left="425"/>
        <w:rPr>
          <w:rFonts w:ascii="Arial Narrow" w:hAnsi="Arial Narrow"/>
          <w:bCs/>
          <w:szCs w:val="24"/>
        </w:rPr>
      </w:pPr>
      <w:r w:rsidRPr="00DD0DDE">
        <w:rPr>
          <w:rFonts w:ascii="Arial Narrow" w:hAnsi="Arial Narrow"/>
          <w:bCs/>
          <w:szCs w:val="24"/>
        </w:rPr>
        <w:t>•</w:t>
      </w:r>
      <w:r w:rsidRPr="00DD0DDE">
        <w:rPr>
          <w:rFonts w:ascii="Arial Narrow" w:hAnsi="Arial Narrow"/>
          <w:bCs/>
          <w:szCs w:val="24"/>
        </w:rPr>
        <w:tab/>
        <w:t>ETAP I: w KM 0+006,00 - 0+640,00</w:t>
      </w:r>
    </w:p>
    <w:p w14:paraId="177F5CE3" w14:textId="77777777" w:rsidR="00DD0DDE" w:rsidRPr="00DD0DDE" w:rsidRDefault="00DD0DDE" w:rsidP="00DD0DDE">
      <w:pPr>
        <w:ind w:left="425"/>
        <w:rPr>
          <w:rFonts w:ascii="Arial Narrow" w:hAnsi="Arial Narrow"/>
          <w:bCs/>
          <w:szCs w:val="24"/>
        </w:rPr>
      </w:pPr>
      <w:r w:rsidRPr="00DD0DDE">
        <w:rPr>
          <w:rFonts w:ascii="Arial Narrow" w:hAnsi="Arial Narrow"/>
          <w:bCs/>
          <w:szCs w:val="24"/>
        </w:rPr>
        <w:t>•</w:t>
      </w:r>
      <w:r w:rsidRPr="00DD0DDE">
        <w:rPr>
          <w:rFonts w:ascii="Arial Narrow" w:hAnsi="Arial Narrow"/>
          <w:bCs/>
          <w:szCs w:val="24"/>
        </w:rPr>
        <w:tab/>
        <w:t>ETAP II: w KM 0+640,00 - 0+695,70</w:t>
      </w:r>
    </w:p>
    <w:p w14:paraId="0C1B33FB" w14:textId="77777777" w:rsidR="00DD0DDE" w:rsidRPr="00DD0DDE" w:rsidRDefault="00DD0DDE" w:rsidP="00DD0DDE">
      <w:pPr>
        <w:spacing w:before="120" w:after="120"/>
        <w:ind w:firstLine="425"/>
        <w:rPr>
          <w:rFonts w:ascii="Arial Narrow" w:hAnsi="Arial Narrow"/>
          <w:bCs/>
          <w:szCs w:val="24"/>
        </w:rPr>
      </w:pPr>
      <w:r w:rsidRPr="00DD0DDE">
        <w:rPr>
          <w:rFonts w:ascii="Arial Narrow" w:hAnsi="Arial Narrow"/>
          <w:bCs/>
          <w:szCs w:val="24"/>
        </w:rPr>
        <w:t xml:space="preserve">Niniejszym opracowaniem objęto </w:t>
      </w:r>
      <w:r w:rsidRPr="00DD0DDE">
        <w:rPr>
          <w:rFonts w:ascii="Arial Narrow" w:hAnsi="Arial Narrow"/>
          <w:b/>
          <w:szCs w:val="24"/>
        </w:rPr>
        <w:t>Etap I</w:t>
      </w:r>
      <w:r w:rsidRPr="00DD0DDE">
        <w:rPr>
          <w:rFonts w:ascii="Arial Narrow" w:hAnsi="Arial Narrow"/>
          <w:bCs/>
          <w:szCs w:val="24"/>
        </w:rPr>
        <w:t>.</w:t>
      </w:r>
    </w:p>
    <w:p w14:paraId="02040DD1" w14:textId="77777777" w:rsidR="00DD0DDE" w:rsidRDefault="00DD0DDE" w:rsidP="00DD0DDE">
      <w:pPr>
        <w:spacing w:after="120"/>
        <w:ind w:firstLine="425"/>
        <w:rPr>
          <w:rFonts w:ascii="Arial Narrow" w:hAnsi="Arial Narrow"/>
          <w:bCs/>
          <w:szCs w:val="24"/>
        </w:rPr>
      </w:pPr>
      <w:r>
        <w:rPr>
          <w:rFonts w:ascii="Arial Narrow" w:hAnsi="Arial Narrow"/>
          <w:bCs/>
          <w:szCs w:val="24"/>
        </w:rPr>
        <w:t xml:space="preserve">W przypadku realizacji wyłącznie etapu I przewiduje się wykonanie dowiązania </w:t>
      </w:r>
      <w:proofErr w:type="spellStart"/>
      <w:r>
        <w:rPr>
          <w:rFonts w:ascii="Arial Narrow" w:hAnsi="Arial Narrow"/>
          <w:bCs/>
          <w:szCs w:val="24"/>
        </w:rPr>
        <w:t>sytuacyjno</w:t>
      </w:r>
      <w:proofErr w:type="spellEnd"/>
      <w:r>
        <w:rPr>
          <w:rFonts w:ascii="Arial Narrow" w:hAnsi="Arial Narrow"/>
          <w:bCs/>
          <w:szCs w:val="24"/>
        </w:rPr>
        <w:t xml:space="preserve"> – wysokościowego do stanu istniejącego na długości 9,0m, tj. w km 0+640 – 0+649.</w:t>
      </w:r>
    </w:p>
    <w:p w14:paraId="7092B33C" w14:textId="77777777" w:rsidR="00DD0DDE" w:rsidRPr="009F16CD" w:rsidRDefault="00DD0DDE" w:rsidP="00DD0DDE">
      <w:pPr>
        <w:spacing w:after="120"/>
        <w:ind w:firstLine="425"/>
        <w:rPr>
          <w:rFonts w:ascii="Arial Narrow" w:hAnsi="Arial Narrow"/>
          <w:bCs/>
          <w:szCs w:val="24"/>
        </w:rPr>
      </w:pPr>
      <w:r w:rsidRPr="009F16CD">
        <w:rPr>
          <w:rFonts w:ascii="Arial Narrow" w:hAnsi="Arial Narrow"/>
          <w:bCs/>
          <w:szCs w:val="24"/>
        </w:rPr>
        <w:lastRenderedPageBreak/>
        <w:t>Rozwiązania projektowe dopuszczają wykonanie obu etapów oddzielnie z zachowaniem odpowiedniej kolejności, tj. najpierw etap I, w dalszej kolejności etap II. Dla każdego z etapów Inwestor zobowiązany jest uzyskać stosowne decyzje administracyjne – w tym zezwolenie na realizację inwestycji drogowej.</w:t>
      </w:r>
    </w:p>
    <w:p w14:paraId="54080E3F" w14:textId="77777777" w:rsidR="00DD0DDE" w:rsidRPr="00DD0DDE" w:rsidRDefault="00DD0DDE" w:rsidP="00DD0DDE">
      <w:pPr>
        <w:spacing w:after="120"/>
        <w:ind w:firstLine="425"/>
        <w:rPr>
          <w:rFonts w:ascii="Arial Narrow" w:hAnsi="Arial Narrow"/>
          <w:bCs/>
          <w:szCs w:val="24"/>
        </w:rPr>
      </w:pPr>
      <w:bookmarkStart w:id="105" w:name="_Toc154130617"/>
      <w:bookmarkStart w:id="106" w:name="_Toc154143061"/>
      <w:r w:rsidRPr="00DD0DDE">
        <w:rPr>
          <w:rFonts w:ascii="Arial Narrow" w:hAnsi="Arial Narrow"/>
          <w:bCs/>
          <w:szCs w:val="24"/>
        </w:rPr>
        <w:t>Nie przewiduje się etapowania realizacji projektowanego przedsięwzięcia w ramach przedmiotowego opracowania - Etapu. W związku z powyższym nie zachodzi konieczność wykonywania tymczasowych połączeń komunikacyjnych. Inwestycja zostanie zrealizowana jako całość etapu lub całość inwestycji (oba etapy jednocześnie). Prace budowlane będą realizowane na całości równocześnie z zapewnieniem dostępności do nieruchomości sąsiadujących z przedmiotowa drogą.</w:t>
      </w:r>
    </w:p>
    <w:p w14:paraId="24849D1F" w14:textId="77777777" w:rsidR="00CD711E" w:rsidRPr="00DD0DDE" w:rsidRDefault="00CD711E" w:rsidP="00CD711E">
      <w:pPr>
        <w:pStyle w:val="Nagwek2"/>
        <w:numPr>
          <w:ilvl w:val="1"/>
          <w:numId w:val="2"/>
        </w:numPr>
        <w:tabs>
          <w:tab w:val="clear" w:pos="1285"/>
          <w:tab w:val="num" w:pos="567"/>
        </w:tabs>
        <w:spacing w:before="120" w:after="120"/>
        <w:ind w:left="1287" w:hanging="1287"/>
        <w:rPr>
          <w:rFonts w:ascii="Arial Narrow" w:hAnsi="Arial Narrow"/>
        </w:rPr>
      </w:pPr>
      <w:r w:rsidRPr="00DD0DDE">
        <w:rPr>
          <w:rFonts w:ascii="Arial Narrow" w:hAnsi="Arial Narrow"/>
          <w:lang w:val="pl-PL"/>
        </w:rPr>
        <w:t>Niezainwentaryzowane</w:t>
      </w:r>
      <w:r w:rsidRPr="00DD0DDE">
        <w:rPr>
          <w:rFonts w:ascii="Arial Narrow" w:hAnsi="Arial Narrow"/>
        </w:rPr>
        <w:t xml:space="preserve"> sieci infrastruktury technicznej</w:t>
      </w:r>
      <w:bookmarkEnd w:id="105"/>
      <w:bookmarkEnd w:id="106"/>
    </w:p>
    <w:p w14:paraId="0E8C834F" w14:textId="77777777" w:rsidR="00CD711E" w:rsidRPr="00DD0DDE" w:rsidRDefault="00CD711E" w:rsidP="00CD711E">
      <w:pPr>
        <w:spacing w:after="120"/>
        <w:ind w:firstLine="425"/>
        <w:rPr>
          <w:rFonts w:ascii="Arial Narrow" w:hAnsi="Arial Narrow"/>
          <w:bCs/>
          <w:szCs w:val="24"/>
        </w:rPr>
      </w:pPr>
      <w:r w:rsidRPr="00DD0DDE">
        <w:rPr>
          <w:rFonts w:ascii="Arial Narrow" w:hAnsi="Arial Narrow"/>
          <w:bCs/>
          <w:szCs w:val="24"/>
        </w:rPr>
        <w:t>W przypadku natrafienia przez Wykonawcę w trakcie realizacji robót budowalnych na nie-zainwentaryzowane sieci/urządzenia infrastruktury technicznej jest on zobowiązany do uzgodnienia z właścicielem/zarządcą sieci rozwiązań projektowych oraz zapewnienie odpowiedniej inwentaryzacji geodezyjnej i dopełnienia wszystkich formalności wynikających z Prawa Budowlanego i przepisów branżowych.</w:t>
      </w:r>
    </w:p>
    <w:p w14:paraId="2C5E68DE" w14:textId="2409A11C" w:rsidR="00A93622" w:rsidRPr="00DD0DDE" w:rsidRDefault="00CA2AC8" w:rsidP="00CA2AC8">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rPr>
      </w:pPr>
      <w:bookmarkStart w:id="107" w:name="_Toc154143062"/>
      <w:r w:rsidRPr="00DD0DDE">
        <w:rPr>
          <w:rFonts w:ascii="Arial Narrow" w:hAnsi="Arial Narrow" w:cs="Arial"/>
          <w:b/>
          <w:bCs/>
          <w:iCs/>
          <w:sz w:val="28"/>
          <w:szCs w:val="28"/>
          <w:lang w:eastAsia="ar-SA"/>
        </w:rPr>
        <w:t>UKŁAD KONSTRUKCYJNY PROJEKTOWANYCH OBIEKTÓW</w:t>
      </w:r>
      <w:bookmarkEnd w:id="53"/>
      <w:bookmarkEnd w:id="54"/>
      <w:bookmarkEnd w:id="55"/>
      <w:bookmarkEnd w:id="56"/>
      <w:bookmarkEnd w:id="57"/>
      <w:bookmarkEnd w:id="107"/>
    </w:p>
    <w:p w14:paraId="10A5BD07" w14:textId="77777777" w:rsidR="00CD711E" w:rsidRPr="00DD0DDE" w:rsidRDefault="00CD711E" w:rsidP="00CD711E">
      <w:pPr>
        <w:pStyle w:val="Nagwek2"/>
        <w:numPr>
          <w:ilvl w:val="1"/>
          <w:numId w:val="2"/>
        </w:numPr>
        <w:tabs>
          <w:tab w:val="clear" w:pos="1285"/>
          <w:tab w:val="num" w:pos="567"/>
        </w:tabs>
        <w:spacing w:after="120"/>
        <w:ind w:left="1287" w:hanging="1287"/>
        <w:rPr>
          <w:rFonts w:ascii="Arial Narrow" w:hAnsi="Arial Narrow"/>
        </w:rPr>
      </w:pPr>
      <w:bookmarkStart w:id="108" w:name="_Toc154130619"/>
      <w:bookmarkStart w:id="109" w:name="_Toc154143063"/>
      <w:bookmarkStart w:id="110" w:name="_Toc21466732"/>
      <w:bookmarkStart w:id="111" w:name="_Toc67055333"/>
      <w:bookmarkStart w:id="112" w:name="_Toc75166860"/>
      <w:bookmarkStart w:id="113" w:name="_Toc75441524"/>
      <w:bookmarkStart w:id="114" w:name="_Toc85803526"/>
      <w:r w:rsidRPr="00DD0DDE">
        <w:rPr>
          <w:rFonts w:ascii="Arial Narrow" w:hAnsi="Arial Narrow"/>
          <w:lang w:val="pl-PL"/>
        </w:rPr>
        <w:t>Projektowane</w:t>
      </w:r>
      <w:r w:rsidRPr="00DD0DDE">
        <w:rPr>
          <w:rFonts w:ascii="Arial Narrow" w:hAnsi="Arial Narrow"/>
        </w:rPr>
        <w:t xml:space="preserve"> zmiany w zagospodarowaniu terenu</w:t>
      </w:r>
      <w:bookmarkEnd w:id="108"/>
      <w:bookmarkEnd w:id="109"/>
    </w:p>
    <w:p w14:paraId="1C59872A" w14:textId="0E98F820" w:rsidR="00CD711E" w:rsidRPr="00DD0DDE" w:rsidRDefault="00CD711E" w:rsidP="00CD711E">
      <w:pPr>
        <w:spacing w:after="120"/>
        <w:ind w:firstLine="425"/>
        <w:rPr>
          <w:rFonts w:ascii="Arial Narrow" w:hAnsi="Arial Narrow"/>
        </w:rPr>
      </w:pPr>
      <w:r w:rsidRPr="00DD0DDE">
        <w:rPr>
          <w:rFonts w:ascii="Arial Narrow" w:hAnsi="Arial Narrow"/>
        </w:rPr>
        <w:t>Podstawową zmianą w zagospodarowaniu będzie wykonanie – poszerzenie drogi publicznej. Komunikacja piesza zapewniona zostanie poprzez projektowany chodnik. Zaprojektowany zakres robót powoduje konieczność kompleksowego rozwiązania odwodnienia. Głównym urządzeniem służącym do odwodnienia pasa drogowego będzie rów kryty. Przebudowie i/lub zabezpieczeniu podlegać będą kolidujące z inwestycją sieci uzbrojenia terenu.</w:t>
      </w:r>
    </w:p>
    <w:p w14:paraId="26F1FC11" w14:textId="77777777" w:rsidR="00CD711E" w:rsidRPr="00DD0DDE" w:rsidRDefault="00CD711E" w:rsidP="00CD711E">
      <w:pPr>
        <w:pStyle w:val="Nagwek2"/>
        <w:numPr>
          <w:ilvl w:val="1"/>
          <w:numId w:val="2"/>
        </w:numPr>
        <w:tabs>
          <w:tab w:val="clear" w:pos="1285"/>
          <w:tab w:val="num" w:pos="567"/>
        </w:tabs>
        <w:spacing w:after="120"/>
        <w:ind w:left="1287" w:hanging="1287"/>
        <w:rPr>
          <w:rFonts w:ascii="Arial Narrow" w:hAnsi="Arial Narrow"/>
        </w:rPr>
      </w:pPr>
      <w:bookmarkStart w:id="115" w:name="_Toc86132855"/>
      <w:bookmarkStart w:id="116" w:name="_Toc154130620"/>
      <w:bookmarkStart w:id="117" w:name="_Toc154143064"/>
      <w:r w:rsidRPr="00DD0DDE">
        <w:rPr>
          <w:rFonts w:ascii="Arial Narrow" w:hAnsi="Arial Narrow"/>
          <w:lang w:val="pl-PL"/>
        </w:rPr>
        <w:t>Rozbiórki</w:t>
      </w:r>
      <w:r w:rsidRPr="00DD0DDE">
        <w:rPr>
          <w:rFonts w:ascii="Arial Narrow" w:hAnsi="Arial Narrow"/>
        </w:rPr>
        <w:t xml:space="preserve"> obiektów</w:t>
      </w:r>
      <w:bookmarkEnd w:id="115"/>
      <w:bookmarkEnd w:id="116"/>
      <w:bookmarkEnd w:id="117"/>
    </w:p>
    <w:p w14:paraId="57E2EC47" w14:textId="77777777" w:rsidR="00DD0DDE" w:rsidRPr="00DD0DDE" w:rsidRDefault="00DD0DDE" w:rsidP="00DD0DDE">
      <w:pPr>
        <w:spacing w:after="120"/>
        <w:ind w:firstLine="425"/>
        <w:rPr>
          <w:rFonts w:ascii="Arial Narrow" w:hAnsi="Arial Narrow"/>
        </w:rPr>
      </w:pPr>
      <w:bookmarkStart w:id="118" w:name="_Toc154143065"/>
      <w:r w:rsidRPr="00DD0DDE">
        <w:rPr>
          <w:rFonts w:ascii="Arial Narrow" w:hAnsi="Arial Narrow"/>
        </w:rPr>
        <w:t xml:space="preserve">W związku z realizacją inwestycji przewiduje się głównie rozbiórkę istniejącej nawierzchni drogi gminnej poprzez frezowanie górnych warstw bitumicznych, rozbiórkę (do późniejszego odtworzenia) pełnej konstrukcji nawierzchni, głównie w miejscach przebudowy i/lub zabezpieczenia sieci uzbrojenia terenu. </w:t>
      </w:r>
      <w:r w:rsidRPr="00DD0DDE">
        <w:rPr>
          <w:rFonts w:ascii="Arial Narrow" w:hAnsi="Arial Narrow"/>
        </w:rPr>
        <w:br/>
        <w:t xml:space="preserve">W związku z przebudową urządzeń służących do odwodnienia – rowów drogowych przewidziano likwidację przepustów pod zjazdami i skrzyżowaniami w ich ciągu. Rozbiórce podlegają również nawierzchnie zjazdów (z betonu, kostki betonowej, mas bitumicznych, kruszywa) w zakresie umożliwiającym wykonanie nowej konstrukcji zgodnie z projektowanym zagospodarowaniem terenu, a także chodników wzdłuż DK 94 w zakresie umożliwiającym ich dowiązanie do nowego przebiegu </w:t>
      </w:r>
      <w:proofErr w:type="spellStart"/>
      <w:r w:rsidRPr="00DD0DDE">
        <w:rPr>
          <w:rFonts w:ascii="Arial Narrow" w:hAnsi="Arial Narrow"/>
        </w:rPr>
        <w:t>sytuacyjno</w:t>
      </w:r>
      <w:proofErr w:type="spellEnd"/>
      <w:r w:rsidRPr="00DD0DDE">
        <w:rPr>
          <w:rFonts w:ascii="Arial Narrow" w:hAnsi="Arial Narrow"/>
        </w:rPr>
        <w:t xml:space="preserve"> – wysokościowego drogi gminnej 108755R.</w:t>
      </w:r>
    </w:p>
    <w:p w14:paraId="378F3AD5" w14:textId="77777777" w:rsidR="00DD0DDE" w:rsidRPr="00DD0DDE" w:rsidRDefault="00DD0DDE" w:rsidP="00DD0DDE">
      <w:pPr>
        <w:spacing w:after="120"/>
        <w:ind w:firstLine="425"/>
        <w:rPr>
          <w:rFonts w:ascii="Arial Narrow" w:hAnsi="Arial Narrow"/>
        </w:rPr>
      </w:pPr>
      <w:r w:rsidRPr="00DD0DDE">
        <w:rPr>
          <w:rFonts w:ascii="Arial Narrow" w:hAnsi="Arial Narrow"/>
        </w:rPr>
        <w:t>Szczegółowy zakres prac w tym zakresie przedstawiono na rysunku nr 2 – Projekt zagospodarowania terenu oraz w odpowiednich rysunkach branżowych.</w:t>
      </w:r>
    </w:p>
    <w:p w14:paraId="3CE9D46E" w14:textId="6E6B1034" w:rsidR="00A93622" w:rsidRPr="00DD0DDE" w:rsidRDefault="00A93622" w:rsidP="00BB4ADD">
      <w:pPr>
        <w:pStyle w:val="Nagwek2"/>
        <w:numPr>
          <w:ilvl w:val="1"/>
          <w:numId w:val="2"/>
        </w:numPr>
        <w:tabs>
          <w:tab w:val="clear" w:pos="1285"/>
          <w:tab w:val="num" w:pos="567"/>
        </w:tabs>
        <w:spacing w:after="120"/>
        <w:ind w:left="1287" w:hanging="1287"/>
        <w:rPr>
          <w:rFonts w:ascii="Arial Narrow" w:hAnsi="Arial Narrow"/>
          <w:lang w:val="pl-PL"/>
        </w:rPr>
      </w:pPr>
      <w:r w:rsidRPr="00DD0DDE">
        <w:rPr>
          <w:rFonts w:ascii="Arial Narrow" w:hAnsi="Arial Narrow"/>
          <w:lang w:val="pl-PL"/>
        </w:rPr>
        <w:t>Układ KONSTRUKCYJNY i rozwiązania konstrukcyjno-materiałowe</w:t>
      </w:r>
      <w:bookmarkEnd w:id="110"/>
      <w:bookmarkEnd w:id="111"/>
      <w:bookmarkEnd w:id="112"/>
      <w:bookmarkEnd w:id="113"/>
      <w:bookmarkEnd w:id="114"/>
      <w:bookmarkEnd w:id="118"/>
      <w:r w:rsidRPr="00DD0DDE">
        <w:rPr>
          <w:rFonts w:ascii="Arial Narrow" w:hAnsi="Arial Narrow"/>
          <w:lang w:val="pl-PL"/>
        </w:rPr>
        <w:t xml:space="preserve"> </w:t>
      </w:r>
    </w:p>
    <w:p w14:paraId="3EB2A994" w14:textId="77777777" w:rsidR="00D41DB7" w:rsidRPr="00DD0DDE" w:rsidRDefault="00D41DB7" w:rsidP="00D41DB7">
      <w:pPr>
        <w:spacing w:after="120"/>
        <w:ind w:firstLine="425"/>
        <w:rPr>
          <w:rFonts w:ascii="Arial Narrow" w:hAnsi="Arial Narrow"/>
          <w:bCs/>
          <w:szCs w:val="24"/>
        </w:rPr>
      </w:pPr>
      <w:bookmarkStart w:id="119" w:name="_Hlk131432203"/>
      <w:bookmarkStart w:id="120" w:name="_Toc21466733"/>
      <w:bookmarkStart w:id="121" w:name="_Toc67055334"/>
      <w:bookmarkStart w:id="122" w:name="_Toc75166861"/>
      <w:bookmarkStart w:id="123" w:name="_Toc75441525"/>
      <w:bookmarkStart w:id="124" w:name="_Toc85803527"/>
      <w:r w:rsidRPr="00DD0DDE">
        <w:rPr>
          <w:rFonts w:ascii="Arial Narrow" w:hAnsi="Arial Narrow"/>
          <w:bCs/>
          <w:szCs w:val="24"/>
        </w:rPr>
        <w:t>Inwestycja obejmować będzie swym zakresem:</w:t>
      </w:r>
    </w:p>
    <w:p w14:paraId="052801D8" w14:textId="77777777" w:rsidR="00DD0DDE" w:rsidRPr="009F16CD" w:rsidRDefault="00DD0DDE" w:rsidP="0087589A">
      <w:pPr>
        <w:numPr>
          <w:ilvl w:val="0"/>
          <w:numId w:val="21"/>
        </w:numPr>
        <w:ind w:left="715" w:hanging="431"/>
        <w:rPr>
          <w:rFonts w:ascii="Arial Narrow" w:hAnsi="Arial Narrow"/>
          <w:bCs/>
          <w:szCs w:val="24"/>
        </w:rPr>
      </w:pPr>
      <w:bookmarkStart w:id="125" w:name="_Hlk113279585"/>
      <w:r w:rsidRPr="009F16CD">
        <w:rPr>
          <w:rFonts w:ascii="Arial Narrow" w:hAnsi="Arial Narrow"/>
          <w:bCs/>
          <w:szCs w:val="24"/>
        </w:rPr>
        <w:t>Wytyczenie obiektu w terenie,</w:t>
      </w:r>
    </w:p>
    <w:p w14:paraId="6ADB7D07" w14:textId="77777777" w:rsidR="00DD0DDE" w:rsidRPr="009F16CD" w:rsidRDefault="00DD0DDE" w:rsidP="0087589A">
      <w:pPr>
        <w:numPr>
          <w:ilvl w:val="0"/>
          <w:numId w:val="21"/>
        </w:numPr>
        <w:ind w:left="715" w:hanging="431"/>
        <w:rPr>
          <w:rFonts w:ascii="Arial Narrow" w:hAnsi="Arial Narrow"/>
          <w:bCs/>
          <w:szCs w:val="24"/>
        </w:rPr>
      </w:pPr>
      <w:proofErr w:type="spellStart"/>
      <w:r w:rsidRPr="009F16CD">
        <w:rPr>
          <w:rFonts w:ascii="Arial Narrow" w:hAnsi="Arial Narrow"/>
          <w:bCs/>
          <w:szCs w:val="24"/>
        </w:rPr>
        <w:t>odhumusowanie</w:t>
      </w:r>
      <w:proofErr w:type="spellEnd"/>
      <w:r w:rsidRPr="009F16CD">
        <w:rPr>
          <w:rFonts w:ascii="Arial Narrow" w:hAnsi="Arial Narrow"/>
          <w:bCs/>
          <w:szCs w:val="24"/>
        </w:rPr>
        <w:t xml:space="preserve"> obszaru robót,</w:t>
      </w:r>
    </w:p>
    <w:p w14:paraId="01587347"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 xml:space="preserve">usunięcie zieleni niskiej w postaci punktowych krzewów i </w:t>
      </w:r>
      <w:proofErr w:type="spellStart"/>
      <w:r w:rsidRPr="009F16CD">
        <w:rPr>
          <w:rFonts w:ascii="Arial Narrow" w:hAnsi="Arial Narrow"/>
          <w:bCs/>
          <w:szCs w:val="24"/>
        </w:rPr>
        <w:t>zakrzaczeń</w:t>
      </w:r>
      <w:proofErr w:type="spellEnd"/>
      <w:r w:rsidRPr="009F16CD">
        <w:rPr>
          <w:rFonts w:ascii="Arial Narrow" w:hAnsi="Arial Narrow"/>
          <w:bCs/>
          <w:szCs w:val="24"/>
        </w:rPr>
        <w:t>,</w:t>
      </w:r>
    </w:p>
    <w:p w14:paraId="394B167A"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rozbiórkę części obiektów budowlanych,</w:t>
      </w:r>
    </w:p>
    <w:p w14:paraId="10AA1C31"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 xml:space="preserve">przebudowę i/lub zabezpieczenie sieci uzbrojenia terenu w sposób zgodny z projektem zagospodarowania terenu – sieci kablowe elektroenergetyczne, sieć gazowa wysokiego, średniego i niskiego ciśnienia, sieć wodociągowa wraz z wyposażeniem, sieć kanalizacji sanitarnej wraz z wyposażeniem, </w:t>
      </w:r>
    </w:p>
    <w:p w14:paraId="690848E2"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wykonanie rowu krytego,</w:t>
      </w:r>
    </w:p>
    <w:p w14:paraId="7DE0F212"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wykonanie robót ziemnych, tj. wykopów i nasypów drogowych celem uksztaltowania korpusu projektowanej drogi w terenie wraz z przygotowaniem koryta pod projektowane nawierzchnie drogi i chodnika,</w:t>
      </w:r>
    </w:p>
    <w:p w14:paraId="39B392ED"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lastRenderedPageBreak/>
        <w:t>wykonanie warstw dolnych konstrukcji nawierzchni – podłoże stabilizowane cementem/spoiwem na poszerzeniach i miejscach wykonania pełnej konstrukcji drogi (przebudowy/zabezpieczenia sieci uzbrojenia, odcinka dowiązania jezdni do drogi krajowej nr 94)</w:t>
      </w:r>
    </w:p>
    <w:p w14:paraId="391867A3"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wykonanie elementów ulic, tj. ustawienie krawężników i obrzeży,</w:t>
      </w:r>
    </w:p>
    <w:p w14:paraId="784CB460"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wykonanie warstw górnych nawierzchni: bitumicznych na jezdni drogi gminnej,</w:t>
      </w:r>
    </w:p>
    <w:p w14:paraId="31B0B0C0"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przebudowę zjazdów zwykłych,</w:t>
      </w:r>
    </w:p>
    <w:p w14:paraId="6279828D"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wykonanie oznakowania pionowego i poziomego, ustawienie urządzeń bezpieczeństwa ruchu</w:t>
      </w:r>
    </w:p>
    <w:p w14:paraId="6A923C07" w14:textId="77777777" w:rsidR="00DD0DDE" w:rsidRPr="009F16CD" w:rsidRDefault="00DD0DDE" w:rsidP="0087589A">
      <w:pPr>
        <w:numPr>
          <w:ilvl w:val="0"/>
          <w:numId w:val="21"/>
        </w:numPr>
        <w:ind w:left="715" w:hanging="431"/>
        <w:rPr>
          <w:rFonts w:ascii="Arial Narrow" w:hAnsi="Arial Narrow"/>
          <w:bCs/>
          <w:szCs w:val="24"/>
        </w:rPr>
      </w:pPr>
      <w:r w:rsidRPr="009F16CD">
        <w:rPr>
          <w:rFonts w:ascii="Arial Narrow" w:hAnsi="Arial Narrow"/>
          <w:bCs/>
          <w:szCs w:val="24"/>
        </w:rPr>
        <w:t>prace wykończeniowe i porządkowe, w tym wyrównanie terenu, założenie trawników</w:t>
      </w:r>
    </w:p>
    <w:p w14:paraId="1916EF6B" w14:textId="77777777" w:rsidR="00CD711E" w:rsidRPr="0087589A"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126" w:name="_Toc154130625"/>
      <w:bookmarkStart w:id="127" w:name="_Toc154143066"/>
      <w:bookmarkEnd w:id="119"/>
      <w:bookmarkEnd w:id="125"/>
      <w:r w:rsidRPr="0087589A">
        <w:rPr>
          <w:rFonts w:ascii="Arial Narrow" w:hAnsi="Arial Narrow"/>
          <w:lang w:val="pl-PL"/>
        </w:rPr>
        <w:t>Ukształtowanie</w:t>
      </w:r>
      <w:r w:rsidRPr="0087589A">
        <w:rPr>
          <w:rFonts w:ascii="Arial Narrow" w:hAnsi="Arial Narrow"/>
        </w:rPr>
        <w:t xml:space="preserve"> Wysokościowe</w:t>
      </w:r>
      <w:bookmarkEnd w:id="126"/>
      <w:bookmarkEnd w:id="127"/>
    </w:p>
    <w:p w14:paraId="11883523" w14:textId="77777777" w:rsidR="0087589A" w:rsidRPr="0087589A" w:rsidRDefault="0087589A" w:rsidP="0087589A">
      <w:pPr>
        <w:ind w:firstLine="425"/>
        <w:rPr>
          <w:rFonts w:ascii="Arial Narrow" w:hAnsi="Arial Narrow" w:cs="Arial"/>
          <w:sz w:val="22"/>
          <w:szCs w:val="22"/>
          <w:lang w:eastAsia="ar-SA"/>
        </w:rPr>
      </w:pPr>
      <w:r w:rsidRPr="0087589A">
        <w:rPr>
          <w:rFonts w:ascii="Arial Narrow" w:hAnsi="Arial Narrow"/>
          <w:bCs/>
          <w:szCs w:val="24"/>
        </w:rPr>
        <w:t>W zakresie elementów objętych rozbudową, niweleta drogi gminnej została ukształtowana w oparciu o warunki geometryczne i warunki bezpieczeństwa ruchu. Przy projektowaniu niwelety drogi uwzględniono:</w:t>
      </w:r>
    </w:p>
    <w:p w14:paraId="316B41CE" w14:textId="77777777" w:rsidR="0087589A" w:rsidRPr="0087589A" w:rsidRDefault="0087589A" w:rsidP="0087589A">
      <w:pPr>
        <w:numPr>
          <w:ilvl w:val="0"/>
          <w:numId w:val="25"/>
        </w:numPr>
        <w:suppressAutoHyphens/>
        <w:rPr>
          <w:rFonts w:ascii="Arial Narrow" w:hAnsi="Arial Narrow" w:cs="Calibri"/>
          <w:szCs w:val="24"/>
          <w:lang w:eastAsia="ar-SA"/>
        </w:rPr>
      </w:pPr>
      <w:r w:rsidRPr="0087589A">
        <w:rPr>
          <w:rFonts w:ascii="Arial Narrow" w:hAnsi="Arial Narrow" w:cs="Calibri"/>
          <w:szCs w:val="24"/>
          <w:lang w:eastAsia="ar-SA"/>
        </w:rPr>
        <w:t>wymagane dopuszczalne maksymalne i minimalne pochylenia podłużne drogi;</w:t>
      </w:r>
    </w:p>
    <w:p w14:paraId="7AC83740" w14:textId="77777777" w:rsidR="0087589A" w:rsidRPr="0087589A" w:rsidRDefault="0087589A" w:rsidP="0087589A">
      <w:pPr>
        <w:numPr>
          <w:ilvl w:val="0"/>
          <w:numId w:val="25"/>
        </w:numPr>
        <w:suppressAutoHyphens/>
        <w:rPr>
          <w:rFonts w:ascii="Arial Narrow" w:hAnsi="Arial Narrow" w:cs="Calibri"/>
          <w:szCs w:val="24"/>
          <w:lang w:eastAsia="ar-SA"/>
        </w:rPr>
      </w:pPr>
      <w:r w:rsidRPr="0087589A">
        <w:rPr>
          <w:rFonts w:ascii="Arial Narrow" w:hAnsi="Arial Narrow" w:cs="Calibri"/>
          <w:szCs w:val="24"/>
          <w:lang w:eastAsia="ar-SA"/>
        </w:rPr>
        <w:t>możliwość odwodnienia drogi, w strefie łuków poziomych kształtowanie pochyleń;</w:t>
      </w:r>
    </w:p>
    <w:p w14:paraId="6DFC9406" w14:textId="77777777" w:rsidR="0087589A" w:rsidRPr="009F16CD" w:rsidRDefault="0087589A" w:rsidP="0087589A">
      <w:pPr>
        <w:numPr>
          <w:ilvl w:val="0"/>
          <w:numId w:val="25"/>
        </w:numPr>
        <w:suppressAutoHyphens/>
        <w:rPr>
          <w:rFonts w:ascii="Arial Narrow" w:hAnsi="Arial Narrow" w:cs="Calibri"/>
          <w:szCs w:val="24"/>
          <w:lang w:eastAsia="ar-SA"/>
        </w:rPr>
      </w:pPr>
      <w:r w:rsidRPr="009F16CD">
        <w:rPr>
          <w:rFonts w:ascii="Arial Narrow" w:hAnsi="Arial Narrow" w:cs="Calibri"/>
          <w:szCs w:val="24"/>
          <w:lang w:eastAsia="ar-SA"/>
        </w:rPr>
        <w:t>skrajnie pionowe w odniesieniu do istniejących sieci uzbrojenia terenu;</w:t>
      </w:r>
    </w:p>
    <w:p w14:paraId="0DC79B1A" w14:textId="77777777" w:rsidR="0087589A" w:rsidRPr="009F16CD" w:rsidRDefault="0087589A" w:rsidP="0087589A">
      <w:pPr>
        <w:numPr>
          <w:ilvl w:val="0"/>
          <w:numId w:val="25"/>
        </w:numPr>
        <w:suppressAutoHyphens/>
        <w:rPr>
          <w:rFonts w:ascii="Arial Narrow" w:hAnsi="Arial Narrow" w:cs="Calibri"/>
          <w:szCs w:val="24"/>
          <w:lang w:eastAsia="ar-SA"/>
        </w:rPr>
      </w:pPr>
      <w:r w:rsidRPr="009F16CD">
        <w:rPr>
          <w:rFonts w:ascii="Arial Narrow" w:hAnsi="Arial Narrow" w:cs="Calibri"/>
          <w:szCs w:val="24"/>
          <w:lang w:eastAsia="ar-SA"/>
        </w:rPr>
        <w:t>dostosowanie przebiegu trasy do ukształtowania terenu i istniejącej nawierzchni,</w:t>
      </w:r>
    </w:p>
    <w:p w14:paraId="3D95DDBB" w14:textId="77777777" w:rsidR="0087589A" w:rsidRPr="009F16CD" w:rsidRDefault="0087589A" w:rsidP="0087589A">
      <w:pPr>
        <w:numPr>
          <w:ilvl w:val="0"/>
          <w:numId w:val="25"/>
        </w:numPr>
        <w:suppressAutoHyphens/>
        <w:rPr>
          <w:rFonts w:ascii="Arial Narrow" w:hAnsi="Arial Narrow" w:cs="Calibri"/>
          <w:szCs w:val="24"/>
          <w:lang w:eastAsia="ar-SA"/>
        </w:rPr>
      </w:pPr>
      <w:r w:rsidRPr="009F16CD">
        <w:rPr>
          <w:rFonts w:ascii="Arial Narrow" w:hAnsi="Arial Narrow" w:cs="Calibri"/>
          <w:szCs w:val="24"/>
          <w:lang w:eastAsia="ar-SA"/>
        </w:rPr>
        <w:t>wymagane warunki dla uzyskania niezbędnej widoczności na zatrzymanie;</w:t>
      </w:r>
    </w:p>
    <w:p w14:paraId="39682BFF" w14:textId="77777777" w:rsidR="0087589A" w:rsidRPr="009F16CD" w:rsidRDefault="0087589A" w:rsidP="0087589A">
      <w:pPr>
        <w:numPr>
          <w:ilvl w:val="0"/>
          <w:numId w:val="25"/>
        </w:numPr>
        <w:suppressAutoHyphens/>
        <w:rPr>
          <w:rFonts w:ascii="Arial Narrow" w:hAnsi="Arial Narrow" w:cs="Calibri"/>
          <w:szCs w:val="24"/>
          <w:lang w:eastAsia="ar-SA"/>
        </w:rPr>
      </w:pPr>
      <w:r w:rsidRPr="009F16CD">
        <w:rPr>
          <w:rFonts w:ascii="Arial Narrow" w:hAnsi="Arial Narrow" w:cs="Calibri"/>
          <w:szCs w:val="24"/>
          <w:lang w:eastAsia="ar-SA"/>
        </w:rPr>
        <w:t>zagospodarowanie terenu przyległego w tym sieci uzbrojenia terenu</w:t>
      </w:r>
    </w:p>
    <w:p w14:paraId="6C6CA00A" w14:textId="77777777" w:rsidR="0087589A" w:rsidRPr="009F16CD" w:rsidRDefault="0087589A" w:rsidP="0087589A">
      <w:pPr>
        <w:ind w:firstLine="425"/>
        <w:rPr>
          <w:rFonts w:ascii="Arial Narrow" w:hAnsi="Arial Narrow"/>
          <w:bCs/>
          <w:szCs w:val="24"/>
        </w:rPr>
      </w:pPr>
      <w:r w:rsidRPr="009F16CD">
        <w:rPr>
          <w:rFonts w:ascii="Arial Narrow" w:hAnsi="Arial Narrow"/>
          <w:bCs/>
          <w:szCs w:val="24"/>
        </w:rPr>
        <w:t>Niweletę dróg zaprojektowano o pochyleniu podłużnym:</w:t>
      </w:r>
    </w:p>
    <w:p w14:paraId="1E4487A3" w14:textId="77777777" w:rsidR="0087589A" w:rsidRPr="009F16CD" w:rsidRDefault="0087589A" w:rsidP="0087589A">
      <w:pPr>
        <w:numPr>
          <w:ilvl w:val="0"/>
          <w:numId w:val="24"/>
        </w:numPr>
        <w:suppressAutoHyphens/>
        <w:rPr>
          <w:rFonts w:ascii="Arial Narrow" w:hAnsi="Arial Narrow" w:cs="Calibri"/>
          <w:sz w:val="22"/>
          <w:szCs w:val="22"/>
          <w:lang w:eastAsia="ar-SA"/>
        </w:rPr>
      </w:pPr>
      <w:proofErr w:type="spellStart"/>
      <w:r w:rsidRPr="009F16CD">
        <w:rPr>
          <w:rFonts w:ascii="Arial Narrow" w:hAnsi="Arial Narrow" w:cs="Calibri"/>
          <w:sz w:val="22"/>
          <w:szCs w:val="22"/>
          <w:lang w:eastAsia="ar-SA"/>
        </w:rPr>
        <w:t>i</w:t>
      </w:r>
      <w:r w:rsidRPr="009F16CD">
        <w:rPr>
          <w:rFonts w:ascii="Arial Narrow" w:hAnsi="Arial Narrow" w:cs="Calibri"/>
          <w:sz w:val="22"/>
          <w:szCs w:val="22"/>
          <w:vertAlign w:val="subscript"/>
          <w:lang w:eastAsia="ar-SA"/>
        </w:rPr>
        <w:t>max</w:t>
      </w:r>
      <w:proofErr w:type="spellEnd"/>
      <w:r w:rsidRPr="009F16CD">
        <w:rPr>
          <w:rFonts w:ascii="Arial Narrow" w:hAnsi="Arial Narrow" w:cs="Calibri"/>
          <w:sz w:val="22"/>
          <w:szCs w:val="22"/>
          <w:lang w:eastAsia="ar-SA"/>
        </w:rPr>
        <w:t xml:space="preserve"> = 11,50 %;</w:t>
      </w:r>
    </w:p>
    <w:p w14:paraId="46143030" w14:textId="77777777" w:rsidR="0087589A" w:rsidRPr="009F16CD" w:rsidRDefault="0087589A" w:rsidP="0087589A">
      <w:pPr>
        <w:numPr>
          <w:ilvl w:val="0"/>
          <w:numId w:val="24"/>
        </w:numPr>
        <w:suppressAutoHyphens/>
        <w:rPr>
          <w:rFonts w:ascii="Arial Narrow" w:hAnsi="Arial Narrow" w:cs="Calibri"/>
          <w:sz w:val="22"/>
          <w:szCs w:val="22"/>
          <w:lang w:eastAsia="ar-SA"/>
        </w:rPr>
      </w:pPr>
      <w:proofErr w:type="spellStart"/>
      <w:r w:rsidRPr="009F16CD">
        <w:rPr>
          <w:rFonts w:ascii="Arial Narrow" w:hAnsi="Arial Narrow" w:cs="Calibri"/>
          <w:sz w:val="22"/>
          <w:szCs w:val="22"/>
          <w:lang w:eastAsia="ar-SA"/>
        </w:rPr>
        <w:t>i</w:t>
      </w:r>
      <w:r w:rsidRPr="009F16CD">
        <w:rPr>
          <w:rFonts w:ascii="Arial Narrow" w:hAnsi="Arial Narrow" w:cs="Calibri"/>
          <w:sz w:val="22"/>
          <w:szCs w:val="22"/>
          <w:vertAlign w:val="subscript"/>
          <w:lang w:eastAsia="ar-SA"/>
        </w:rPr>
        <w:t>min</w:t>
      </w:r>
      <w:proofErr w:type="spellEnd"/>
      <w:r w:rsidRPr="009F16CD">
        <w:rPr>
          <w:rFonts w:ascii="Arial Narrow" w:hAnsi="Arial Narrow" w:cs="Calibri"/>
          <w:sz w:val="22"/>
          <w:szCs w:val="22"/>
          <w:lang w:eastAsia="ar-SA"/>
        </w:rPr>
        <w:t xml:space="preserve"> = 0,90 %.</w:t>
      </w:r>
    </w:p>
    <w:p w14:paraId="0F896F37" w14:textId="77777777" w:rsidR="0087589A" w:rsidRPr="009F16CD" w:rsidRDefault="0087589A" w:rsidP="0087589A">
      <w:pPr>
        <w:ind w:firstLine="425"/>
        <w:rPr>
          <w:rFonts w:ascii="Arial Narrow" w:hAnsi="Arial Narrow"/>
          <w:bCs/>
          <w:szCs w:val="24"/>
        </w:rPr>
      </w:pPr>
      <w:r w:rsidRPr="009F16CD">
        <w:rPr>
          <w:rFonts w:ascii="Arial Narrow" w:hAnsi="Arial Narrow"/>
          <w:bCs/>
          <w:szCs w:val="24"/>
        </w:rPr>
        <w:t>Droga posiada nachylenie w kierunku końca opracowania</w:t>
      </w:r>
    </w:p>
    <w:p w14:paraId="267C594A" w14:textId="77777777" w:rsidR="0087589A" w:rsidRPr="009F16CD" w:rsidRDefault="0087589A" w:rsidP="0087589A">
      <w:pPr>
        <w:ind w:firstLine="425"/>
        <w:rPr>
          <w:rFonts w:ascii="Arial Narrow" w:hAnsi="Arial Narrow"/>
          <w:bCs/>
          <w:szCs w:val="24"/>
        </w:rPr>
      </w:pPr>
      <w:r w:rsidRPr="009F16CD">
        <w:rPr>
          <w:rFonts w:ascii="Arial Narrow" w:hAnsi="Arial Narrow"/>
          <w:bCs/>
          <w:szCs w:val="24"/>
        </w:rPr>
        <w:t>Szczegółowe rozwiązania, w tym rzędne w nawiązaniu do powierzchni terenu istniejącego przedstawiono na rysunku nr 4 PAB – Profil podłużny.</w:t>
      </w:r>
    </w:p>
    <w:p w14:paraId="55336521" w14:textId="6891BE7D" w:rsidR="00A93622" w:rsidRPr="0087589A" w:rsidRDefault="00A93622" w:rsidP="00BB4ADD">
      <w:pPr>
        <w:pStyle w:val="Nagwek2"/>
        <w:numPr>
          <w:ilvl w:val="1"/>
          <w:numId w:val="2"/>
        </w:numPr>
        <w:tabs>
          <w:tab w:val="clear" w:pos="1285"/>
          <w:tab w:val="num" w:pos="567"/>
        </w:tabs>
        <w:spacing w:before="120" w:after="120"/>
        <w:ind w:left="1287" w:hanging="1287"/>
        <w:rPr>
          <w:rFonts w:ascii="Arial Narrow" w:hAnsi="Arial Narrow"/>
          <w:lang w:val="pl-PL"/>
        </w:rPr>
      </w:pPr>
      <w:bookmarkStart w:id="128" w:name="_Toc154143067"/>
      <w:r w:rsidRPr="0087589A">
        <w:rPr>
          <w:rFonts w:ascii="Arial Narrow" w:hAnsi="Arial Narrow"/>
          <w:lang w:val="pl-PL"/>
        </w:rPr>
        <w:t xml:space="preserve">Charakterystyka </w:t>
      </w:r>
      <w:bookmarkEnd w:id="120"/>
      <w:r w:rsidRPr="0087589A">
        <w:rPr>
          <w:rFonts w:ascii="Arial Narrow" w:hAnsi="Arial Narrow"/>
          <w:lang w:val="pl-PL"/>
        </w:rPr>
        <w:t>ROZWIĄZAŃ</w:t>
      </w:r>
      <w:r w:rsidR="008C117F" w:rsidRPr="0087589A">
        <w:rPr>
          <w:rFonts w:ascii="Arial Narrow" w:hAnsi="Arial Narrow"/>
          <w:lang w:val="pl-PL"/>
        </w:rPr>
        <w:t xml:space="preserve"> KONSTRUKCYJNYCH</w:t>
      </w:r>
      <w:r w:rsidRPr="0087589A">
        <w:rPr>
          <w:rFonts w:ascii="Arial Narrow" w:hAnsi="Arial Narrow"/>
          <w:lang w:val="pl-PL"/>
        </w:rPr>
        <w:t xml:space="preserve"> DROG</w:t>
      </w:r>
      <w:bookmarkEnd w:id="121"/>
      <w:bookmarkEnd w:id="122"/>
      <w:bookmarkEnd w:id="123"/>
      <w:bookmarkEnd w:id="124"/>
      <w:r w:rsidR="008C117F" w:rsidRPr="0087589A">
        <w:rPr>
          <w:rFonts w:ascii="Arial Narrow" w:hAnsi="Arial Narrow"/>
          <w:lang w:val="pl-PL"/>
        </w:rPr>
        <w:t>I</w:t>
      </w:r>
      <w:bookmarkEnd w:id="128"/>
    </w:p>
    <w:p w14:paraId="6156BB9D" w14:textId="3AB7EA25" w:rsidR="00426FAB" w:rsidRPr="0087589A" w:rsidRDefault="00426FAB" w:rsidP="000C0BF6">
      <w:pPr>
        <w:spacing w:before="120"/>
        <w:ind w:firstLine="425"/>
        <w:rPr>
          <w:rFonts w:ascii="Arial Narrow" w:hAnsi="Arial Narrow"/>
          <w:bCs/>
          <w:szCs w:val="24"/>
        </w:rPr>
      </w:pPr>
      <w:bookmarkStart w:id="129" w:name="_Toc67055335"/>
      <w:bookmarkStart w:id="130" w:name="_Toc75441526"/>
      <w:bookmarkStart w:id="131" w:name="_Toc85803528"/>
      <w:r w:rsidRPr="0087589A">
        <w:rPr>
          <w:rFonts w:ascii="Arial Narrow" w:hAnsi="Arial Narrow"/>
          <w:bCs/>
          <w:szCs w:val="24"/>
        </w:rPr>
        <w:t xml:space="preserve">Na podstawie dany zawartych w opinii geotechnicznej dokonano oceny nośności podłoża gruntowego. Istniejące podłoże, ze względu na występowanie gruntów </w:t>
      </w:r>
      <w:r w:rsidR="00DB4B04" w:rsidRPr="0087589A">
        <w:rPr>
          <w:rFonts w:ascii="Arial Narrow" w:hAnsi="Arial Narrow"/>
          <w:bCs/>
          <w:szCs w:val="24"/>
        </w:rPr>
        <w:t xml:space="preserve">bardzo </w:t>
      </w:r>
      <w:proofErr w:type="spellStart"/>
      <w:r w:rsidRPr="0087589A">
        <w:rPr>
          <w:rFonts w:ascii="Arial Narrow" w:hAnsi="Arial Narrow"/>
          <w:bCs/>
          <w:szCs w:val="24"/>
        </w:rPr>
        <w:t>wysadzinowych</w:t>
      </w:r>
      <w:proofErr w:type="spellEnd"/>
      <w:r w:rsidRPr="0087589A">
        <w:rPr>
          <w:rFonts w:ascii="Arial Narrow" w:hAnsi="Arial Narrow"/>
          <w:bCs/>
          <w:szCs w:val="24"/>
        </w:rPr>
        <w:t xml:space="preserve">, klasyfikuje się wg </w:t>
      </w:r>
      <w:proofErr w:type="spellStart"/>
      <w:r w:rsidRPr="0087589A">
        <w:rPr>
          <w:rFonts w:ascii="Arial Narrow" w:hAnsi="Arial Narrow"/>
          <w:bCs/>
          <w:szCs w:val="24"/>
        </w:rPr>
        <w:t>KTKNPiP</w:t>
      </w:r>
      <w:proofErr w:type="spellEnd"/>
      <w:r w:rsidRPr="0087589A">
        <w:rPr>
          <w:rFonts w:ascii="Arial Narrow" w:hAnsi="Arial Narrow"/>
          <w:bCs/>
          <w:szCs w:val="24"/>
        </w:rPr>
        <w:t xml:space="preserve"> z 2014 r. w grupie nośności </w:t>
      </w:r>
      <w:r w:rsidRPr="0087589A">
        <w:rPr>
          <w:rFonts w:ascii="Arial Narrow" w:hAnsi="Arial Narrow"/>
          <w:b/>
          <w:szCs w:val="24"/>
        </w:rPr>
        <w:t>G</w:t>
      </w:r>
      <w:r w:rsidR="00DB4B04" w:rsidRPr="0087589A">
        <w:rPr>
          <w:rFonts w:ascii="Arial Narrow" w:hAnsi="Arial Narrow"/>
          <w:b/>
          <w:szCs w:val="24"/>
        </w:rPr>
        <w:t>4</w:t>
      </w:r>
      <w:r w:rsidRPr="0087589A">
        <w:rPr>
          <w:rFonts w:ascii="Arial Narrow" w:hAnsi="Arial Narrow"/>
          <w:bCs/>
          <w:szCs w:val="24"/>
        </w:rPr>
        <w:t>.</w:t>
      </w:r>
      <w:r w:rsidR="00DB4B04" w:rsidRPr="0087589A">
        <w:rPr>
          <w:rFonts w:ascii="Arial Narrow" w:hAnsi="Arial Narrow"/>
          <w:bCs/>
          <w:szCs w:val="24"/>
        </w:rPr>
        <w:t xml:space="preserve"> </w:t>
      </w:r>
    </w:p>
    <w:p w14:paraId="3C2E8AF3" w14:textId="2A1407B1" w:rsidR="008C117F" w:rsidRPr="0087589A" w:rsidRDefault="00CA2AC8" w:rsidP="007F2C1E">
      <w:pPr>
        <w:spacing w:after="120"/>
        <w:ind w:firstLine="425"/>
        <w:rPr>
          <w:rFonts w:ascii="Arial Narrow" w:hAnsi="Arial Narrow"/>
          <w:bCs/>
          <w:szCs w:val="24"/>
        </w:rPr>
      </w:pPr>
      <w:r w:rsidRPr="0087589A">
        <w:rPr>
          <w:rFonts w:ascii="Arial Narrow" w:hAnsi="Arial Narrow"/>
          <w:bCs/>
          <w:szCs w:val="24"/>
        </w:rPr>
        <w:t>Przewidziano wykorzystanie istniejącej konstrukcji nawierzchni</w:t>
      </w:r>
      <w:r w:rsidR="00CC7EA0" w:rsidRPr="0087589A">
        <w:rPr>
          <w:rFonts w:ascii="Arial Narrow" w:hAnsi="Arial Narrow"/>
          <w:bCs/>
          <w:szCs w:val="24"/>
        </w:rPr>
        <w:t>, z wykonaniem poszerzeń w pełnej konstrukcji nawierzchni. Istniejąca nawierzchnia za pomocą warstwy profilująco – wyrównawczej zostanie dostosowana do założonych spadków poprzecznych, a warstwa ścieralna na pełnej szerokości zapewni szczelność i trwałość konstrukcji.</w:t>
      </w:r>
      <w:r w:rsidR="007F2C1E" w:rsidRPr="0087589A">
        <w:rPr>
          <w:rFonts w:ascii="Arial Narrow" w:hAnsi="Arial Narrow"/>
          <w:bCs/>
          <w:szCs w:val="24"/>
        </w:rPr>
        <w:t xml:space="preserve"> </w:t>
      </w:r>
      <w:r w:rsidR="00857BC0" w:rsidRPr="0087589A">
        <w:rPr>
          <w:rFonts w:ascii="Arial Narrow" w:hAnsi="Arial Narrow"/>
          <w:bCs/>
          <w:szCs w:val="24"/>
        </w:rPr>
        <w:t>Przyjęto następujące typy konstrukcji:</w:t>
      </w:r>
    </w:p>
    <w:p w14:paraId="5D29A7D7" w14:textId="03BBFA74" w:rsidR="009120E2" w:rsidRPr="0087589A" w:rsidRDefault="009120E2" w:rsidP="0087589A">
      <w:pPr>
        <w:spacing w:before="60" w:after="60"/>
        <w:rPr>
          <w:rFonts w:ascii="Arial Narrow" w:hAnsi="Arial Narrow" w:cs="Calibri"/>
          <w:b/>
          <w:bCs/>
          <w:szCs w:val="24"/>
        </w:rPr>
      </w:pPr>
      <w:r w:rsidRPr="0087589A">
        <w:rPr>
          <w:rFonts w:ascii="Arial Narrow" w:hAnsi="Arial Narrow" w:cs="Calibri"/>
          <w:b/>
          <w:bCs/>
          <w:szCs w:val="24"/>
        </w:rPr>
        <w:t>TYP A2: Konstrukcja jezdni KR4 – w pasie DK94</w:t>
      </w:r>
    </w:p>
    <w:p w14:paraId="6FC39FFA" w14:textId="77777777"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ścieralna z betonu asfaltowego AC 11S o gr. 5 cm;</w:t>
      </w:r>
    </w:p>
    <w:p w14:paraId="3EDD378D" w14:textId="77777777"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wiążąca z betonu asfaltowego AC 16W o gr.7 cm;</w:t>
      </w:r>
    </w:p>
    <w:p w14:paraId="36C9A2EF" w14:textId="5243182E"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zasadniczej z betonu asfaltowego AC 16P o gr. 10cm;</w:t>
      </w:r>
    </w:p>
    <w:p w14:paraId="763840D9" w14:textId="77777777"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pomocniczej z kruszywa łamanego C</w:t>
      </w:r>
      <w:r w:rsidRPr="0087589A">
        <w:rPr>
          <w:rFonts w:ascii="Arial Narrow" w:hAnsi="Arial Narrow" w:cs="Calibri"/>
          <w:spacing w:val="-7"/>
          <w:szCs w:val="24"/>
          <w:vertAlign w:val="subscript"/>
        </w:rPr>
        <w:t xml:space="preserve">90/3 </w:t>
      </w:r>
      <w:r w:rsidRPr="0087589A">
        <w:rPr>
          <w:rFonts w:ascii="Arial Narrow" w:hAnsi="Arial Narrow" w:cs="Calibri"/>
          <w:spacing w:val="-7"/>
          <w:szCs w:val="24"/>
        </w:rPr>
        <w:t>0/31,5 mm stabilizowanej mech. o gr. 20cm</w:t>
      </w:r>
    </w:p>
    <w:p w14:paraId="5632B6D8" w14:textId="33B0E7AD"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 xml:space="preserve">warstwa </w:t>
      </w:r>
      <w:proofErr w:type="spellStart"/>
      <w:r w:rsidRPr="0087589A">
        <w:rPr>
          <w:rFonts w:ascii="Arial Narrow" w:hAnsi="Arial Narrow" w:cs="Calibri"/>
          <w:spacing w:val="-7"/>
          <w:szCs w:val="24"/>
        </w:rPr>
        <w:t>mrozoochronna</w:t>
      </w:r>
      <w:proofErr w:type="spellEnd"/>
      <w:r w:rsidRPr="0087589A">
        <w:rPr>
          <w:rFonts w:ascii="Arial Narrow" w:hAnsi="Arial Narrow" w:cs="Calibri"/>
          <w:spacing w:val="-7"/>
          <w:szCs w:val="24"/>
        </w:rPr>
        <w:t xml:space="preserve"> gruntu stabilizowanego spoiwem hydraulicznym C</w:t>
      </w:r>
      <w:r w:rsidRPr="0087589A">
        <w:rPr>
          <w:rFonts w:ascii="Arial Narrow" w:hAnsi="Arial Narrow" w:cs="Calibri"/>
          <w:spacing w:val="-7"/>
          <w:szCs w:val="24"/>
          <w:vertAlign w:val="subscript"/>
        </w:rPr>
        <w:t>1,5/2,0</w:t>
      </w:r>
      <w:r w:rsidRPr="0087589A">
        <w:rPr>
          <w:rFonts w:ascii="Arial Narrow" w:hAnsi="Arial Narrow" w:cs="Calibri"/>
          <w:spacing w:val="-7"/>
          <w:szCs w:val="24"/>
        </w:rPr>
        <w:t xml:space="preserve"> o </w:t>
      </w:r>
      <w:proofErr w:type="spellStart"/>
      <w:r w:rsidRPr="0087589A">
        <w:rPr>
          <w:rFonts w:ascii="Arial Narrow" w:hAnsi="Arial Narrow" w:cs="Calibri"/>
          <w:spacing w:val="-7"/>
          <w:szCs w:val="24"/>
        </w:rPr>
        <w:t>R</w:t>
      </w:r>
      <w:r w:rsidR="0087589A" w:rsidRPr="0087589A">
        <w:rPr>
          <w:rFonts w:ascii="Arial Narrow" w:hAnsi="Arial Narrow" w:cs="Calibri"/>
          <w:spacing w:val="-7"/>
          <w:szCs w:val="24"/>
          <w:vertAlign w:val="subscript"/>
        </w:rPr>
        <w:t>c</w:t>
      </w:r>
      <w:proofErr w:type="spellEnd"/>
      <w:r w:rsidRPr="0087589A">
        <w:rPr>
          <w:rFonts w:ascii="Arial Narrow" w:hAnsi="Arial Narrow" w:cs="Calibri"/>
          <w:spacing w:val="-7"/>
          <w:szCs w:val="24"/>
        </w:rPr>
        <w:t xml:space="preserve"> = min. 2,5 </w:t>
      </w:r>
      <w:proofErr w:type="spellStart"/>
      <w:r w:rsidRPr="0087589A">
        <w:rPr>
          <w:rFonts w:ascii="Arial Narrow" w:hAnsi="Arial Narrow" w:cs="Calibri"/>
          <w:spacing w:val="-7"/>
          <w:szCs w:val="24"/>
        </w:rPr>
        <w:t>MPa</w:t>
      </w:r>
      <w:proofErr w:type="spellEnd"/>
      <w:r w:rsidRPr="0087589A">
        <w:rPr>
          <w:rFonts w:ascii="Arial Narrow" w:hAnsi="Arial Narrow" w:cs="Calibri"/>
          <w:spacing w:val="-7"/>
          <w:szCs w:val="24"/>
        </w:rPr>
        <w:t xml:space="preserve"> o gr. </w:t>
      </w:r>
      <w:r w:rsidR="00F32C9D" w:rsidRPr="0087589A">
        <w:rPr>
          <w:rFonts w:ascii="Arial Narrow" w:hAnsi="Arial Narrow" w:cs="Calibri"/>
          <w:spacing w:val="-7"/>
          <w:szCs w:val="24"/>
        </w:rPr>
        <w:t>25</w:t>
      </w:r>
      <w:r w:rsidRPr="0087589A">
        <w:rPr>
          <w:rFonts w:ascii="Arial Narrow" w:hAnsi="Arial Narrow" w:cs="Calibri"/>
          <w:spacing w:val="-7"/>
          <w:szCs w:val="24"/>
        </w:rPr>
        <w:t xml:space="preserve"> cm.</w:t>
      </w:r>
    </w:p>
    <w:p w14:paraId="3F1A65D5" w14:textId="7FC3ED4F" w:rsidR="002B3A17" w:rsidRPr="0087589A" w:rsidRDefault="002B3A1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ulepszonego podłoża stabilizowanego spoiwem cementem C</w:t>
      </w:r>
      <w:r w:rsidRPr="0087589A">
        <w:rPr>
          <w:rFonts w:ascii="Arial Narrow" w:hAnsi="Arial Narrow" w:cs="Calibri"/>
          <w:spacing w:val="-7"/>
          <w:szCs w:val="24"/>
          <w:vertAlign w:val="subscript"/>
        </w:rPr>
        <w:t xml:space="preserve">0,4/0,5 </w:t>
      </w:r>
      <w:r w:rsidRPr="0087589A">
        <w:rPr>
          <w:rFonts w:ascii="Arial Narrow" w:hAnsi="Arial Narrow" w:cs="Calibri"/>
          <w:spacing w:val="-7"/>
          <w:szCs w:val="24"/>
        </w:rPr>
        <w:t>o gr. 25 cm.</w:t>
      </w:r>
    </w:p>
    <w:p w14:paraId="6AA51B3C" w14:textId="32A09FCF" w:rsidR="002B3A17" w:rsidRPr="0087589A" w:rsidRDefault="002B3A17" w:rsidP="0087589A">
      <w:pPr>
        <w:pStyle w:val="Akapitzlist"/>
        <w:widowControl w:val="0"/>
        <w:autoSpaceDE w:val="0"/>
        <w:autoSpaceDN w:val="0"/>
        <w:spacing w:after="0"/>
        <w:ind w:left="646"/>
        <w:rPr>
          <w:rFonts w:ascii="Arial Narrow" w:hAnsi="Arial Narrow" w:cs="Calibri"/>
          <w:b/>
          <w:bCs/>
          <w:spacing w:val="-7"/>
          <w:szCs w:val="24"/>
          <w:u w:val="single"/>
        </w:rPr>
      </w:pPr>
      <w:r w:rsidRPr="0087589A">
        <w:rPr>
          <w:rFonts w:ascii="Arial Narrow" w:hAnsi="Arial Narrow" w:cs="Calibri"/>
          <w:b/>
          <w:bCs/>
          <w:spacing w:val="-7"/>
          <w:szCs w:val="24"/>
          <w:u w:val="single"/>
        </w:rPr>
        <w:t>Suma: 92 cm</w:t>
      </w:r>
    </w:p>
    <w:p w14:paraId="0CB44C07" w14:textId="1689E0EE" w:rsidR="00CC7EA0" w:rsidRPr="0087589A" w:rsidRDefault="00CC7EA0" w:rsidP="0087589A">
      <w:pPr>
        <w:spacing w:before="60" w:after="60"/>
        <w:rPr>
          <w:rFonts w:ascii="Arial Narrow" w:hAnsi="Arial Narrow" w:cs="Calibri"/>
          <w:b/>
          <w:bCs/>
          <w:szCs w:val="24"/>
        </w:rPr>
      </w:pPr>
      <w:r w:rsidRPr="0087589A">
        <w:rPr>
          <w:rFonts w:ascii="Arial Narrow" w:hAnsi="Arial Narrow" w:cs="Calibri"/>
          <w:b/>
          <w:bCs/>
          <w:szCs w:val="24"/>
        </w:rPr>
        <w:t>TYP A1: Konstrukcja jezdni</w:t>
      </w:r>
      <w:r w:rsidR="00107BE5" w:rsidRPr="0087589A">
        <w:rPr>
          <w:rFonts w:ascii="Arial Narrow" w:hAnsi="Arial Narrow" w:cs="Calibri"/>
          <w:b/>
          <w:bCs/>
          <w:szCs w:val="24"/>
        </w:rPr>
        <w:t xml:space="preserve"> KR2</w:t>
      </w:r>
      <w:r w:rsidRPr="0087589A">
        <w:rPr>
          <w:rFonts w:ascii="Arial Narrow" w:hAnsi="Arial Narrow" w:cs="Calibri"/>
          <w:b/>
          <w:bCs/>
          <w:szCs w:val="24"/>
        </w:rPr>
        <w:t xml:space="preserve"> - poszerzenia</w:t>
      </w:r>
    </w:p>
    <w:p w14:paraId="6F7A27BD" w14:textId="77777777" w:rsidR="0087589A"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r w:rsidRPr="009E611C">
        <w:rPr>
          <w:rFonts w:ascii="Arial Narrow" w:hAnsi="Arial Narrow" w:cs="Calibri"/>
          <w:spacing w:val="-7"/>
          <w:szCs w:val="24"/>
        </w:rPr>
        <w:t>warstwa ścieralna z betonu asfaltowego AC 11S o gr. 5 cm;</w:t>
      </w:r>
    </w:p>
    <w:p w14:paraId="3C53790F" w14:textId="77777777" w:rsidR="0087589A" w:rsidRPr="009E611C"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r w:rsidRPr="009E611C">
        <w:rPr>
          <w:rFonts w:ascii="Arial Narrow" w:hAnsi="Arial Narrow" w:cs="Calibri"/>
          <w:spacing w:val="-7"/>
          <w:szCs w:val="24"/>
        </w:rPr>
        <w:t>warstwa wyrównująco – profilująca z betonu asfaltowego AC 16W o gr. min. 4cm</w:t>
      </w:r>
    </w:p>
    <w:p w14:paraId="6958054B" w14:textId="77777777" w:rsidR="0087589A" w:rsidRPr="009E611C"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r w:rsidRPr="009E611C">
        <w:rPr>
          <w:rFonts w:ascii="Arial Narrow" w:hAnsi="Arial Narrow" w:cs="Calibri"/>
          <w:spacing w:val="-7"/>
          <w:szCs w:val="24"/>
        </w:rPr>
        <w:t>warstwa wiążąca z betonu asfaltowego AC 16W o gr.</w:t>
      </w:r>
      <w:r>
        <w:rPr>
          <w:rFonts w:ascii="Arial Narrow" w:hAnsi="Arial Narrow" w:cs="Calibri"/>
          <w:spacing w:val="-7"/>
          <w:szCs w:val="24"/>
        </w:rPr>
        <w:t>4</w:t>
      </w:r>
      <w:r w:rsidRPr="009E611C">
        <w:rPr>
          <w:rFonts w:ascii="Arial Narrow" w:hAnsi="Arial Narrow" w:cs="Calibri"/>
          <w:spacing w:val="-7"/>
          <w:szCs w:val="24"/>
        </w:rPr>
        <w:t xml:space="preserve"> cm;</w:t>
      </w:r>
    </w:p>
    <w:p w14:paraId="70D00E12" w14:textId="77777777" w:rsidR="0087589A" w:rsidRPr="009E611C"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proofErr w:type="spellStart"/>
      <w:r w:rsidRPr="009E611C">
        <w:rPr>
          <w:rFonts w:ascii="Arial Narrow" w:hAnsi="Arial Narrow" w:cs="Calibri"/>
          <w:spacing w:val="-7"/>
          <w:szCs w:val="24"/>
        </w:rPr>
        <w:t>geosiatka</w:t>
      </w:r>
      <w:proofErr w:type="spellEnd"/>
      <w:r w:rsidRPr="009E611C">
        <w:rPr>
          <w:rFonts w:ascii="Arial Narrow" w:hAnsi="Arial Narrow" w:cs="Calibri"/>
          <w:spacing w:val="-7"/>
          <w:szCs w:val="24"/>
        </w:rPr>
        <w:t xml:space="preserve"> wzmacniająca o wytrzymałości na rozciąganie min. 100/100 </w:t>
      </w:r>
      <w:proofErr w:type="spellStart"/>
      <w:r w:rsidRPr="009E611C">
        <w:rPr>
          <w:rFonts w:ascii="Arial Narrow" w:hAnsi="Arial Narrow" w:cs="Calibri"/>
          <w:spacing w:val="-7"/>
          <w:szCs w:val="24"/>
        </w:rPr>
        <w:t>kN</w:t>
      </w:r>
      <w:proofErr w:type="spellEnd"/>
      <w:r w:rsidRPr="009E611C">
        <w:rPr>
          <w:rFonts w:ascii="Arial Narrow" w:hAnsi="Arial Narrow" w:cs="Calibri"/>
          <w:spacing w:val="-7"/>
          <w:szCs w:val="24"/>
        </w:rPr>
        <w:t xml:space="preserve"> </w:t>
      </w:r>
      <w:r w:rsidRPr="009E611C">
        <w:rPr>
          <w:rFonts w:ascii="Arial Narrow" w:hAnsi="Arial Narrow" w:cs="Calibri"/>
          <w:spacing w:val="-7"/>
          <w:szCs w:val="24"/>
        </w:rPr>
        <w:br/>
        <w:t>(zakład min. 0,75 na poszerzeniach)</w:t>
      </w:r>
    </w:p>
    <w:p w14:paraId="78B8C418" w14:textId="77777777" w:rsidR="0087589A"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r w:rsidRPr="009E611C">
        <w:rPr>
          <w:rFonts w:ascii="Arial Narrow" w:hAnsi="Arial Narrow" w:cs="Calibri"/>
          <w:spacing w:val="-7"/>
          <w:szCs w:val="24"/>
        </w:rPr>
        <w:t>warstwa podbudowy pomocniczej z kruszywa łamanego C</w:t>
      </w:r>
      <w:r w:rsidRPr="009E611C">
        <w:rPr>
          <w:rFonts w:ascii="Arial Narrow" w:hAnsi="Arial Narrow" w:cs="Calibri"/>
          <w:spacing w:val="-7"/>
          <w:szCs w:val="24"/>
          <w:vertAlign w:val="subscript"/>
        </w:rPr>
        <w:t xml:space="preserve">90/3 </w:t>
      </w:r>
      <w:r w:rsidRPr="009E611C">
        <w:rPr>
          <w:rFonts w:ascii="Arial Narrow" w:hAnsi="Arial Narrow" w:cs="Calibri"/>
          <w:spacing w:val="-7"/>
          <w:szCs w:val="24"/>
        </w:rPr>
        <w:t>0/31,5 mm stabilizowanej mech. o gr. 20cm</w:t>
      </w:r>
    </w:p>
    <w:p w14:paraId="3C1D544D" w14:textId="77777777" w:rsidR="0087589A" w:rsidRDefault="0087589A" w:rsidP="0087589A">
      <w:pPr>
        <w:widowControl w:val="0"/>
        <w:autoSpaceDE w:val="0"/>
        <w:autoSpaceDN w:val="0"/>
        <w:jc w:val="left"/>
        <w:rPr>
          <w:rFonts w:ascii="Arial Narrow" w:hAnsi="Arial Narrow" w:cs="Calibri"/>
          <w:spacing w:val="-7"/>
          <w:szCs w:val="24"/>
        </w:rPr>
      </w:pPr>
    </w:p>
    <w:p w14:paraId="15B9BFC6" w14:textId="77777777" w:rsidR="0087589A" w:rsidRPr="009E611C" w:rsidRDefault="0087589A" w:rsidP="0087589A">
      <w:pPr>
        <w:widowControl w:val="0"/>
        <w:autoSpaceDE w:val="0"/>
        <w:autoSpaceDN w:val="0"/>
        <w:jc w:val="left"/>
        <w:rPr>
          <w:rFonts w:ascii="Arial Narrow" w:hAnsi="Arial Narrow" w:cs="Calibri"/>
          <w:spacing w:val="-7"/>
          <w:szCs w:val="24"/>
        </w:rPr>
      </w:pPr>
    </w:p>
    <w:p w14:paraId="6347BAC9" w14:textId="11565C63" w:rsidR="0087589A" w:rsidRDefault="0087589A" w:rsidP="0087589A">
      <w:pPr>
        <w:widowControl w:val="0"/>
        <w:numPr>
          <w:ilvl w:val="0"/>
          <w:numId w:val="20"/>
        </w:numPr>
        <w:autoSpaceDE w:val="0"/>
        <w:autoSpaceDN w:val="0"/>
        <w:ind w:left="714" w:hanging="357"/>
        <w:jc w:val="left"/>
        <w:rPr>
          <w:rFonts w:ascii="Arial Narrow" w:hAnsi="Arial Narrow" w:cs="Calibri"/>
          <w:spacing w:val="-7"/>
          <w:szCs w:val="24"/>
        </w:rPr>
      </w:pPr>
      <w:r w:rsidRPr="009E611C">
        <w:rPr>
          <w:rFonts w:ascii="Arial Narrow" w:hAnsi="Arial Narrow" w:cs="Calibri"/>
          <w:spacing w:val="-7"/>
          <w:szCs w:val="24"/>
        </w:rPr>
        <w:lastRenderedPageBreak/>
        <w:t xml:space="preserve">warstwa </w:t>
      </w:r>
      <w:proofErr w:type="spellStart"/>
      <w:r w:rsidRPr="009E611C">
        <w:rPr>
          <w:rFonts w:ascii="Arial Narrow" w:hAnsi="Arial Narrow" w:cs="Calibri"/>
          <w:spacing w:val="-7"/>
          <w:szCs w:val="24"/>
        </w:rPr>
        <w:t>mrozoochronna</w:t>
      </w:r>
      <w:proofErr w:type="spellEnd"/>
      <w:r w:rsidRPr="009E611C">
        <w:rPr>
          <w:rFonts w:ascii="Arial Narrow" w:hAnsi="Arial Narrow" w:cs="Calibri"/>
          <w:spacing w:val="-7"/>
          <w:szCs w:val="24"/>
        </w:rPr>
        <w:t xml:space="preserve"> z gruntu stabilizowanego spoiwem hydraulicznym C</w:t>
      </w:r>
      <w:r w:rsidRPr="009E611C">
        <w:rPr>
          <w:rFonts w:ascii="Arial Narrow" w:hAnsi="Arial Narrow" w:cs="Calibri"/>
          <w:spacing w:val="-7"/>
          <w:szCs w:val="24"/>
          <w:vertAlign w:val="subscript"/>
        </w:rPr>
        <w:t>1,5/2,0</w:t>
      </w:r>
      <w:r w:rsidRPr="009E611C">
        <w:rPr>
          <w:rFonts w:ascii="Arial Narrow" w:hAnsi="Arial Narrow" w:cs="Calibri"/>
          <w:spacing w:val="-7"/>
          <w:szCs w:val="24"/>
        </w:rPr>
        <w:t xml:space="preserve"> o </w:t>
      </w:r>
      <w:proofErr w:type="spellStart"/>
      <w:r w:rsidRPr="009E611C">
        <w:rPr>
          <w:rFonts w:ascii="Arial Narrow" w:hAnsi="Arial Narrow" w:cs="Calibri"/>
          <w:spacing w:val="-7"/>
          <w:szCs w:val="24"/>
        </w:rPr>
        <w:t>R</w:t>
      </w:r>
      <w:r>
        <w:rPr>
          <w:rFonts w:ascii="Arial Narrow" w:hAnsi="Arial Narrow" w:cs="Calibri"/>
          <w:spacing w:val="-7"/>
          <w:szCs w:val="24"/>
        </w:rPr>
        <w:t>c</w:t>
      </w:r>
      <w:proofErr w:type="spellEnd"/>
      <w:r w:rsidRPr="009E611C">
        <w:rPr>
          <w:rFonts w:ascii="Arial Narrow" w:hAnsi="Arial Narrow" w:cs="Calibri"/>
          <w:spacing w:val="-7"/>
          <w:szCs w:val="24"/>
        </w:rPr>
        <w:t xml:space="preserve"> = min. 2,5 </w:t>
      </w:r>
      <w:proofErr w:type="spellStart"/>
      <w:r w:rsidRPr="009E611C">
        <w:rPr>
          <w:rFonts w:ascii="Arial Narrow" w:hAnsi="Arial Narrow" w:cs="Calibri"/>
          <w:spacing w:val="-7"/>
          <w:szCs w:val="24"/>
        </w:rPr>
        <w:t>MPa</w:t>
      </w:r>
      <w:proofErr w:type="spellEnd"/>
      <w:r w:rsidRPr="009E611C">
        <w:rPr>
          <w:rFonts w:ascii="Arial Narrow" w:hAnsi="Arial Narrow" w:cs="Calibri"/>
          <w:spacing w:val="-7"/>
          <w:szCs w:val="24"/>
        </w:rPr>
        <w:t xml:space="preserve"> o gr. 30 cm</w:t>
      </w:r>
      <w:r>
        <w:rPr>
          <w:rFonts w:ascii="Arial Narrow" w:hAnsi="Arial Narrow" w:cs="Calibri"/>
          <w:spacing w:val="-7"/>
          <w:szCs w:val="24"/>
        </w:rPr>
        <w:t xml:space="preserve"> z dowozu</w:t>
      </w:r>
    </w:p>
    <w:p w14:paraId="1FE22051" w14:textId="77777777" w:rsidR="0087589A" w:rsidRPr="0087589A" w:rsidRDefault="0087589A" w:rsidP="0087589A">
      <w:pPr>
        <w:widowControl w:val="0"/>
        <w:autoSpaceDE w:val="0"/>
        <w:autoSpaceDN w:val="0"/>
        <w:ind w:left="714"/>
        <w:jc w:val="left"/>
        <w:rPr>
          <w:rFonts w:ascii="Arial Narrow" w:hAnsi="Arial Narrow" w:cs="Calibri"/>
          <w:b/>
          <w:bCs/>
          <w:spacing w:val="-7"/>
          <w:szCs w:val="24"/>
          <w:u w:val="single"/>
        </w:rPr>
      </w:pPr>
      <w:r w:rsidRPr="0087589A">
        <w:rPr>
          <w:rFonts w:ascii="Arial Narrow" w:hAnsi="Arial Narrow" w:cs="Calibri"/>
          <w:b/>
          <w:bCs/>
          <w:spacing w:val="-7"/>
          <w:szCs w:val="24"/>
          <w:u w:val="single"/>
        </w:rPr>
        <w:t>Suma: 62 cm</w:t>
      </w:r>
    </w:p>
    <w:p w14:paraId="1F767445" w14:textId="0CFC2BE0" w:rsidR="00CC7EA0" w:rsidRPr="0087589A" w:rsidRDefault="00CC7EA0" w:rsidP="00CC7EA0">
      <w:pPr>
        <w:spacing w:before="120" w:after="120"/>
        <w:rPr>
          <w:rFonts w:ascii="Arial Narrow" w:hAnsi="Arial Narrow" w:cs="Calibri"/>
          <w:b/>
          <w:bCs/>
          <w:szCs w:val="24"/>
        </w:rPr>
      </w:pPr>
      <w:r w:rsidRPr="0087589A">
        <w:rPr>
          <w:rFonts w:ascii="Arial Narrow" w:hAnsi="Arial Narrow" w:cs="Calibri"/>
          <w:b/>
          <w:bCs/>
          <w:szCs w:val="24"/>
        </w:rPr>
        <w:t>TYP A</w:t>
      </w:r>
      <w:r w:rsidR="00A120E7" w:rsidRPr="0087589A">
        <w:rPr>
          <w:rFonts w:ascii="Arial Narrow" w:hAnsi="Arial Narrow" w:cs="Calibri"/>
          <w:b/>
          <w:bCs/>
          <w:szCs w:val="24"/>
        </w:rPr>
        <w:t>0</w:t>
      </w:r>
      <w:r w:rsidRPr="0087589A">
        <w:rPr>
          <w:rFonts w:ascii="Arial Narrow" w:hAnsi="Arial Narrow" w:cs="Calibri"/>
          <w:b/>
          <w:bCs/>
          <w:szCs w:val="24"/>
        </w:rPr>
        <w:t>: Konstrukcja jezdni</w:t>
      </w:r>
      <w:r w:rsidR="00A120E7" w:rsidRPr="0087589A">
        <w:rPr>
          <w:rFonts w:ascii="Arial Narrow" w:hAnsi="Arial Narrow" w:cs="Calibri"/>
          <w:b/>
          <w:bCs/>
          <w:szCs w:val="24"/>
        </w:rPr>
        <w:t xml:space="preserve"> KR2</w:t>
      </w:r>
      <w:r w:rsidRPr="0087589A">
        <w:rPr>
          <w:rFonts w:ascii="Arial Narrow" w:hAnsi="Arial Narrow" w:cs="Calibri"/>
          <w:b/>
          <w:bCs/>
          <w:szCs w:val="24"/>
        </w:rPr>
        <w:t xml:space="preserve"> - wzmocnienie</w:t>
      </w:r>
    </w:p>
    <w:p w14:paraId="1E574DB7" w14:textId="4A4445B7" w:rsidR="00CC7EA0"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 xml:space="preserve">warstwa ścieralna z betonu asfaltowego AC 11S o gr. </w:t>
      </w:r>
      <w:r w:rsidR="00A120E7" w:rsidRPr="0087589A">
        <w:rPr>
          <w:rFonts w:ascii="Arial Narrow" w:hAnsi="Arial Narrow" w:cs="Calibri"/>
          <w:spacing w:val="-7"/>
          <w:szCs w:val="24"/>
        </w:rPr>
        <w:t>5</w:t>
      </w:r>
      <w:r w:rsidRPr="0087589A">
        <w:rPr>
          <w:rFonts w:ascii="Arial Narrow" w:hAnsi="Arial Narrow" w:cs="Calibri"/>
          <w:spacing w:val="-7"/>
          <w:szCs w:val="24"/>
        </w:rPr>
        <w:t xml:space="preserve"> cm;</w:t>
      </w:r>
    </w:p>
    <w:p w14:paraId="4AC1BF97" w14:textId="684F3C9F" w:rsidR="00A120E7" w:rsidRPr="0087589A" w:rsidRDefault="00A120E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wiążąca (wyrównująco – profilująca) z betonu asfaltowego AC 16W o gr. min. 4cm</w:t>
      </w:r>
    </w:p>
    <w:p w14:paraId="15C5F6AB" w14:textId="6C6A2526" w:rsidR="00A120E7" w:rsidRPr="0087589A" w:rsidRDefault="00A120E7" w:rsidP="00CD711E">
      <w:pPr>
        <w:widowControl w:val="0"/>
        <w:numPr>
          <w:ilvl w:val="0"/>
          <w:numId w:val="20"/>
        </w:numPr>
        <w:autoSpaceDE w:val="0"/>
        <w:autoSpaceDN w:val="0"/>
        <w:ind w:left="714" w:hanging="357"/>
        <w:jc w:val="left"/>
        <w:rPr>
          <w:rFonts w:ascii="Arial Narrow" w:hAnsi="Arial Narrow" w:cs="Calibri"/>
          <w:spacing w:val="-7"/>
          <w:szCs w:val="24"/>
        </w:rPr>
      </w:pPr>
      <w:proofErr w:type="spellStart"/>
      <w:r w:rsidRPr="0087589A">
        <w:rPr>
          <w:rFonts w:ascii="Arial Narrow" w:hAnsi="Arial Narrow" w:cs="Calibri"/>
          <w:spacing w:val="-7"/>
          <w:szCs w:val="24"/>
        </w:rPr>
        <w:t>geosiatka</w:t>
      </w:r>
      <w:proofErr w:type="spellEnd"/>
      <w:r w:rsidRPr="0087589A">
        <w:rPr>
          <w:rFonts w:ascii="Arial Narrow" w:hAnsi="Arial Narrow" w:cs="Calibri"/>
          <w:spacing w:val="-7"/>
          <w:szCs w:val="24"/>
        </w:rPr>
        <w:t xml:space="preserve"> wzmacniająca o wytrzymałości na rozciąganie min. 100/100 </w:t>
      </w:r>
      <w:proofErr w:type="spellStart"/>
      <w:r w:rsidRPr="0087589A">
        <w:rPr>
          <w:rFonts w:ascii="Arial Narrow" w:hAnsi="Arial Narrow" w:cs="Calibri"/>
          <w:spacing w:val="-7"/>
          <w:szCs w:val="24"/>
        </w:rPr>
        <w:t>kN</w:t>
      </w:r>
      <w:proofErr w:type="spellEnd"/>
      <w:r w:rsidRPr="0087589A">
        <w:rPr>
          <w:rFonts w:ascii="Arial Narrow" w:hAnsi="Arial Narrow" w:cs="Calibri"/>
          <w:spacing w:val="-7"/>
          <w:szCs w:val="24"/>
        </w:rPr>
        <w:t xml:space="preserve"> </w:t>
      </w:r>
      <w:r w:rsidRPr="0087589A">
        <w:rPr>
          <w:rFonts w:ascii="Arial Narrow" w:hAnsi="Arial Narrow" w:cs="Calibri"/>
          <w:spacing w:val="-7"/>
          <w:szCs w:val="24"/>
        </w:rPr>
        <w:br/>
        <w:t>(zakład min. 0,75 na poszerzeniach)</w:t>
      </w:r>
    </w:p>
    <w:p w14:paraId="184E22B3" w14:textId="399C0E9F" w:rsidR="00A120E7"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 xml:space="preserve">frezowanie </w:t>
      </w:r>
      <w:proofErr w:type="spellStart"/>
      <w:r w:rsidR="00A120E7" w:rsidRPr="0087589A">
        <w:rPr>
          <w:rFonts w:ascii="Arial Narrow" w:hAnsi="Arial Narrow" w:cs="Calibri"/>
          <w:spacing w:val="-7"/>
          <w:szCs w:val="24"/>
        </w:rPr>
        <w:t>istn</w:t>
      </w:r>
      <w:proofErr w:type="spellEnd"/>
      <w:r w:rsidR="00A120E7" w:rsidRPr="0087589A">
        <w:rPr>
          <w:rFonts w:ascii="Arial Narrow" w:hAnsi="Arial Narrow" w:cs="Calibri"/>
          <w:spacing w:val="-7"/>
          <w:szCs w:val="24"/>
        </w:rPr>
        <w:t>. nawierzchni bitumicznej – ok. 1-4 cm</w:t>
      </w:r>
    </w:p>
    <w:p w14:paraId="46D110AA" w14:textId="77777777" w:rsidR="00CC7EA0" w:rsidRPr="0087589A" w:rsidRDefault="00CC7EA0" w:rsidP="00CC7EA0">
      <w:pPr>
        <w:spacing w:before="120" w:after="120"/>
        <w:rPr>
          <w:rFonts w:ascii="Arial Narrow" w:hAnsi="Arial Narrow" w:cs="Calibri"/>
          <w:b/>
          <w:bCs/>
          <w:szCs w:val="24"/>
        </w:rPr>
      </w:pPr>
      <w:r w:rsidRPr="0087589A">
        <w:rPr>
          <w:rFonts w:ascii="Arial Narrow" w:hAnsi="Arial Narrow" w:cs="Calibri"/>
          <w:b/>
          <w:bCs/>
          <w:szCs w:val="24"/>
        </w:rPr>
        <w:t>TYP B: Konstrukcja chodnika:</w:t>
      </w:r>
    </w:p>
    <w:p w14:paraId="5D7934AE" w14:textId="4CD97E6D" w:rsidR="00CC7EA0"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 xml:space="preserve">warstwa ścieralna z kostki brukowej betonowej szarej o gr. </w:t>
      </w:r>
      <w:r w:rsidR="00A120E7" w:rsidRPr="0087589A">
        <w:rPr>
          <w:rFonts w:ascii="Arial Narrow" w:hAnsi="Arial Narrow" w:cs="Calibri"/>
          <w:spacing w:val="-7"/>
          <w:szCs w:val="24"/>
        </w:rPr>
        <w:t>6</w:t>
      </w:r>
      <w:r w:rsidRPr="0087589A">
        <w:rPr>
          <w:rFonts w:ascii="Arial Narrow" w:hAnsi="Arial Narrow" w:cs="Calibri"/>
          <w:spacing w:val="-7"/>
          <w:szCs w:val="24"/>
        </w:rPr>
        <w:t xml:space="preserve"> cm;</w:t>
      </w:r>
    </w:p>
    <w:p w14:paraId="0DE6D8C5" w14:textId="4ED40851" w:rsidR="00CC7EA0"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podsypki cementowo – piaskowej 1:4 o gr. 4</w:t>
      </w:r>
      <w:r w:rsidR="00A120E7" w:rsidRPr="0087589A">
        <w:rPr>
          <w:rFonts w:ascii="Arial Narrow" w:hAnsi="Arial Narrow" w:cs="Calibri"/>
          <w:spacing w:val="-7"/>
          <w:szCs w:val="24"/>
        </w:rPr>
        <w:t xml:space="preserve"> </w:t>
      </w:r>
      <w:r w:rsidRPr="0087589A">
        <w:rPr>
          <w:rFonts w:ascii="Arial Narrow" w:hAnsi="Arial Narrow" w:cs="Calibri"/>
          <w:spacing w:val="-7"/>
          <w:szCs w:val="24"/>
        </w:rPr>
        <w:t>cm;</w:t>
      </w:r>
    </w:p>
    <w:p w14:paraId="6C16C412" w14:textId="470AC04C" w:rsidR="00CC7EA0"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z kruszywa łamanego C</w:t>
      </w:r>
      <w:r w:rsidRPr="0087589A">
        <w:rPr>
          <w:rFonts w:ascii="Arial Narrow" w:hAnsi="Arial Narrow" w:cs="Calibri"/>
          <w:spacing w:val="-7"/>
          <w:szCs w:val="24"/>
          <w:vertAlign w:val="subscript"/>
        </w:rPr>
        <w:t>NR</w:t>
      </w:r>
      <w:r w:rsidRPr="0087589A">
        <w:rPr>
          <w:rFonts w:ascii="Arial Narrow" w:hAnsi="Arial Narrow" w:cs="Calibri"/>
          <w:spacing w:val="-7"/>
          <w:szCs w:val="24"/>
        </w:rPr>
        <w:t xml:space="preserve"> 0/31,5 stabil</w:t>
      </w:r>
      <w:r w:rsidR="00A120E7" w:rsidRPr="0087589A">
        <w:rPr>
          <w:rFonts w:ascii="Arial Narrow" w:hAnsi="Arial Narrow" w:cs="Calibri"/>
          <w:spacing w:val="-7"/>
          <w:szCs w:val="24"/>
        </w:rPr>
        <w:t>izowanego</w:t>
      </w:r>
      <w:r w:rsidRPr="0087589A">
        <w:rPr>
          <w:rFonts w:ascii="Arial Narrow" w:hAnsi="Arial Narrow" w:cs="Calibri"/>
          <w:spacing w:val="-7"/>
          <w:szCs w:val="24"/>
        </w:rPr>
        <w:t xml:space="preserve"> mech</w:t>
      </w:r>
      <w:r w:rsidR="00A120E7" w:rsidRPr="0087589A">
        <w:rPr>
          <w:rFonts w:ascii="Arial Narrow" w:hAnsi="Arial Narrow" w:cs="Calibri"/>
          <w:spacing w:val="-7"/>
          <w:szCs w:val="24"/>
        </w:rPr>
        <w:t>anicznie</w:t>
      </w:r>
      <w:r w:rsidRPr="0087589A">
        <w:rPr>
          <w:rFonts w:ascii="Arial Narrow" w:hAnsi="Arial Narrow" w:cs="Calibri"/>
          <w:spacing w:val="-7"/>
          <w:szCs w:val="24"/>
        </w:rPr>
        <w:t xml:space="preserve"> o gr. 15cm</w:t>
      </w:r>
    </w:p>
    <w:p w14:paraId="406CE3D2" w14:textId="1A8D7C97" w:rsidR="00CC7EA0" w:rsidRPr="0087589A" w:rsidRDefault="00CC7EA0"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ulepszonego podłoża stabil</w:t>
      </w:r>
      <w:r w:rsidR="00A120E7" w:rsidRPr="0087589A">
        <w:rPr>
          <w:rFonts w:ascii="Arial Narrow" w:hAnsi="Arial Narrow" w:cs="Calibri"/>
          <w:spacing w:val="-7"/>
          <w:szCs w:val="24"/>
        </w:rPr>
        <w:t>izowanego</w:t>
      </w:r>
      <w:r w:rsidRPr="0087589A">
        <w:rPr>
          <w:rFonts w:ascii="Arial Narrow" w:hAnsi="Arial Narrow" w:cs="Calibri"/>
          <w:spacing w:val="-7"/>
          <w:szCs w:val="24"/>
        </w:rPr>
        <w:t xml:space="preserve"> spoiwem cementem </w:t>
      </w:r>
      <w:r w:rsidR="00A120E7" w:rsidRPr="0087589A">
        <w:rPr>
          <w:rFonts w:ascii="Arial Narrow" w:hAnsi="Arial Narrow" w:cs="Calibri"/>
          <w:spacing w:val="-7"/>
          <w:szCs w:val="24"/>
        </w:rPr>
        <w:t>C</w:t>
      </w:r>
      <w:r w:rsidR="00A120E7" w:rsidRPr="0087589A">
        <w:rPr>
          <w:rFonts w:ascii="Arial Narrow" w:hAnsi="Arial Narrow" w:cs="Calibri"/>
          <w:spacing w:val="-7"/>
          <w:szCs w:val="24"/>
          <w:vertAlign w:val="subscript"/>
        </w:rPr>
        <w:t>0,4/0,5</w:t>
      </w:r>
      <w:r w:rsidRPr="0087589A">
        <w:rPr>
          <w:rFonts w:ascii="Arial Narrow" w:hAnsi="Arial Narrow" w:cs="Calibri"/>
          <w:spacing w:val="-7"/>
          <w:szCs w:val="24"/>
          <w:vertAlign w:val="subscript"/>
        </w:rPr>
        <w:t xml:space="preserve"> </w:t>
      </w:r>
      <w:r w:rsidRPr="0087589A">
        <w:rPr>
          <w:rFonts w:ascii="Arial Narrow" w:hAnsi="Arial Narrow" w:cs="Calibri"/>
          <w:spacing w:val="-7"/>
          <w:szCs w:val="24"/>
        </w:rPr>
        <w:t>o gr. 15 cm.</w:t>
      </w:r>
    </w:p>
    <w:p w14:paraId="2C6CBDBE" w14:textId="7A0DF1C2" w:rsidR="00CC7EA0" w:rsidRPr="0087589A" w:rsidRDefault="00CC7EA0" w:rsidP="00CC7EA0">
      <w:pPr>
        <w:widowControl w:val="0"/>
        <w:autoSpaceDE w:val="0"/>
        <w:autoSpaceDN w:val="0"/>
        <w:ind w:left="714"/>
        <w:jc w:val="left"/>
        <w:rPr>
          <w:rFonts w:ascii="Arial Narrow" w:hAnsi="Arial Narrow" w:cs="Calibri"/>
          <w:b/>
          <w:bCs/>
          <w:spacing w:val="-7"/>
          <w:szCs w:val="24"/>
          <w:u w:val="single"/>
        </w:rPr>
      </w:pPr>
      <w:r w:rsidRPr="0087589A">
        <w:rPr>
          <w:rFonts w:ascii="Arial Narrow" w:hAnsi="Arial Narrow" w:cs="Calibri"/>
          <w:b/>
          <w:bCs/>
          <w:spacing w:val="-7"/>
          <w:szCs w:val="24"/>
          <w:u w:val="single"/>
        </w:rPr>
        <w:t>Suma: 4</w:t>
      </w:r>
      <w:r w:rsidR="00A120E7" w:rsidRPr="0087589A">
        <w:rPr>
          <w:rFonts w:ascii="Arial Narrow" w:hAnsi="Arial Narrow" w:cs="Calibri"/>
          <w:b/>
          <w:bCs/>
          <w:spacing w:val="-7"/>
          <w:szCs w:val="24"/>
          <w:u w:val="single"/>
        </w:rPr>
        <w:t>0</w:t>
      </w:r>
      <w:r w:rsidRPr="0087589A">
        <w:rPr>
          <w:rFonts w:ascii="Arial Narrow" w:hAnsi="Arial Narrow" w:cs="Calibri"/>
          <w:b/>
          <w:bCs/>
          <w:spacing w:val="-7"/>
          <w:szCs w:val="24"/>
          <w:u w:val="single"/>
        </w:rPr>
        <w:t xml:space="preserve"> cm</w:t>
      </w:r>
    </w:p>
    <w:p w14:paraId="26AE9963" w14:textId="09B2ACBD" w:rsidR="00093507" w:rsidRPr="0087589A" w:rsidRDefault="00093507" w:rsidP="00093507">
      <w:pPr>
        <w:spacing w:before="120" w:after="120"/>
        <w:rPr>
          <w:rFonts w:ascii="Arial Narrow" w:hAnsi="Arial Narrow" w:cs="Calibri"/>
          <w:b/>
          <w:bCs/>
          <w:szCs w:val="24"/>
        </w:rPr>
      </w:pPr>
      <w:r w:rsidRPr="0087589A">
        <w:rPr>
          <w:rFonts w:ascii="Arial Narrow" w:hAnsi="Arial Narrow" w:cs="Calibri"/>
          <w:b/>
          <w:bCs/>
          <w:szCs w:val="24"/>
        </w:rPr>
        <w:t>TYP B2: Konstrukcja chodnika w pasie DK94:</w:t>
      </w:r>
    </w:p>
    <w:p w14:paraId="6773094E" w14:textId="0FB27294" w:rsidR="00093507" w:rsidRPr="0087589A" w:rsidRDefault="0009350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ścieralna z kostki brukowej betonowej szarej o gr. 8 cm;</w:t>
      </w:r>
    </w:p>
    <w:p w14:paraId="4338E8E0" w14:textId="77777777" w:rsidR="00093507" w:rsidRPr="0087589A" w:rsidRDefault="0009350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podsypki cementowo – piaskowej 1:4 o gr. 4 cm;</w:t>
      </w:r>
    </w:p>
    <w:p w14:paraId="794AB6A8" w14:textId="77777777" w:rsidR="00093507" w:rsidRPr="0087589A" w:rsidRDefault="0009350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z kruszywa łamanego C</w:t>
      </w:r>
      <w:r w:rsidRPr="0087589A">
        <w:rPr>
          <w:rFonts w:ascii="Arial Narrow" w:hAnsi="Arial Narrow" w:cs="Calibri"/>
          <w:spacing w:val="-7"/>
          <w:szCs w:val="24"/>
          <w:vertAlign w:val="subscript"/>
        </w:rPr>
        <w:t>NR</w:t>
      </w:r>
      <w:r w:rsidRPr="0087589A">
        <w:rPr>
          <w:rFonts w:ascii="Arial Narrow" w:hAnsi="Arial Narrow" w:cs="Calibri"/>
          <w:spacing w:val="-7"/>
          <w:szCs w:val="24"/>
        </w:rPr>
        <w:t xml:space="preserve"> 0/31,5 stabilizowanego mechanicznie o gr. 15cm</w:t>
      </w:r>
    </w:p>
    <w:p w14:paraId="424E50B4" w14:textId="6206BFAB" w:rsidR="00093507" w:rsidRPr="0087589A" w:rsidRDefault="00093507"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ulepszonego podłoża stabilizowanego spoiwem cementem C</w:t>
      </w:r>
      <w:r w:rsidRPr="0087589A">
        <w:rPr>
          <w:rFonts w:ascii="Arial Narrow" w:hAnsi="Arial Narrow" w:cs="Calibri"/>
          <w:spacing w:val="-7"/>
          <w:szCs w:val="24"/>
          <w:vertAlign w:val="subscript"/>
        </w:rPr>
        <w:t xml:space="preserve">0,4/0,5 </w:t>
      </w:r>
      <w:r w:rsidRPr="0087589A">
        <w:rPr>
          <w:rFonts w:ascii="Arial Narrow" w:hAnsi="Arial Narrow" w:cs="Calibri"/>
          <w:spacing w:val="-7"/>
          <w:szCs w:val="24"/>
        </w:rPr>
        <w:t xml:space="preserve">o gr. </w:t>
      </w:r>
      <w:r w:rsidR="0087589A" w:rsidRPr="0087589A">
        <w:rPr>
          <w:rFonts w:ascii="Arial Narrow" w:hAnsi="Arial Narrow" w:cs="Calibri"/>
          <w:spacing w:val="-7"/>
          <w:szCs w:val="24"/>
        </w:rPr>
        <w:t>20</w:t>
      </w:r>
      <w:r w:rsidRPr="0087589A">
        <w:rPr>
          <w:rFonts w:ascii="Arial Narrow" w:hAnsi="Arial Narrow" w:cs="Calibri"/>
          <w:spacing w:val="-7"/>
          <w:szCs w:val="24"/>
        </w:rPr>
        <w:t xml:space="preserve"> cm.</w:t>
      </w:r>
    </w:p>
    <w:p w14:paraId="517AE507" w14:textId="050FE14B" w:rsidR="00093507" w:rsidRPr="0087589A" w:rsidRDefault="00093507" w:rsidP="00093507">
      <w:pPr>
        <w:widowControl w:val="0"/>
        <w:autoSpaceDE w:val="0"/>
        <w:autoSpaceDN w:val="0"/>
        <w:ind w:left="714"/>
        <w:jc w:val="left"/>
        <w:rPr>
          <w:rFonts w:ascii="Arial Narrow" w:hAnsi="Arial Narrow" w:cs="Calibri"/>
          <w:b/>
          <w:bCs/>
          <w:spacing w:val="-7"/>
          <w:szCs w:val="24"/>
          <w:u w:val="single"/>
        </w:rPr>
      </w:pPr>
      <w:r w:rsidRPr="0087589A">
        <w:rPr>
          <w:rFonts w:ascii="Arial Narrow" w:hAnsi="Arial Narrow" w:cs="Calibri"/>
          <w:b/>
          <w:bCs/>
          <w:spacing w:val="-7"/>
          <w:szCs w:val="24"/>
          <w:u w:val="single"/>
        </w:rPr>
        <w:t>Suma: 4</w:t>
      </w:r>
      <w:r w:rsidR="00AC1883" w:rsidRPr="0087589A">
        <w:rPr>
          <w:rFonts w:ascii="Arial Narrow" w:hAnsi="Arial Narrow" w:cs="Calibri"/>
          <w:b/>
          <w:bCs/>
          <w:spacing w:val="-7"/>
          <w:szCs w:val="24"/>
          <w:u w:val="single"/>
        </w:rPr>
        <w:t>2</w:t>
      </w:r>
      <w:r w:rsidRPr="0087589A">
        <w:rPr>
          <w:rFonts w:ascii="Arial Narrow" w:hAnsi="Arial Narrow" w:cs="Calibri"/>
          <w:b/>
          <w:bCs/>
          <w:spacing w:val="-7"/>
          <w:szCs w:val="24"/>
          <w:u w:val="single"/>
        </w:rPr>
        <w:t xml:space="preserve"> cm</w:t>
      </w:r>
    </w:p>
    <w:p w14:paraId="7202987A" w14:textId="40790D0C" w:rsidR="00107BE5" w:rsidRPr="0087589A" w:rsidRDefault="00107BE5" w:rsidP="00780BC4">
      <w:pPr>
        <w:spacing w:before="120"/>
        <w:rPr>
          <w:rFonts w:ascii="Arial Narrow" w:hAnsi="Arial Narrow" w:cs="Calibri"/>
          <w:b/>
          <w:bCs/>
          <w:szCs w:val="24"/>
        </w:rPr>
      </w:pPr>
      <w:r w:rsidRPr="0087589A">
        <w:rPr>
          <w:rFonts w:ascii="Arial Narrow" w:hAnsi="Arial Narrow" w:cs="Calibri"/>
          <w:b/>
          <w:bCs/>
          <w:szCs w:val="24"/>
        </w:rPr>
        <w:t>TYP B1: Konstrukcja chodnika na zjazdach:</w:t>
      </w:r>
    </w:p>
    <w:p w14:paraId="737F0F4D" w14:textId="5F155ABF" w:rsidR="00780BC4" w:rsidRPr="0087589A" w:rsidRDefault="00780BC4" w:rsidP="00780BC4">
      <w:pPr>
        <w:spacing w:after="120"/>
        <w:rPr>
          <w:rFonts w:ascii="Arial Narrow" w:hAnsi="Arial Narrow" w:cs="Calibri"/>
          <w:b/>
          <w:bCs/>
          <w:szCs w:val="24"/>
        </w:rPr>
      </w:pPr>
      <w:r w:rsidRPr="0087589A">
        <w:rPr>
          <w:rFonts w:ascii="Arial Narrow" w:hAnsi="Arial Narrow" w:cs="Calibri"/>
          <w:b/>
          <w:bCs/>
          <w:szCs w:val="24"/>
        </w:rPr>
        <w:t>TYP Z1: Konstrukcja zjazdów:</w:t>
      </w:r>
    </w:p>
    <w:p w14:paraId="68A0852B" w14:textId="70F2CC3B" w:rsidR="00107BE5" w:rsidRPr="0087589A" w:rsidRDefault="00107BE5"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ścieralna z kostki brukowej betonowej kolorowej o gr. 8 cm;</w:t>
      </w:r>
    </w:p>
    <w:p w14:paraId="71219E68" w14:textId="77777777" w:rsidR="00107BE5" w:rsidRPr="0087589A" w:rsidRDefault="00107BE5"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podsypki cementowo – piaskowej 1:4 o gr. 4 cm;</w:t>
      </w:r>
    </w:p>
    <w:p w14:paraId="31C6E92E" w14:textId="77777777" w:rsidR="00107BE5" w:rsidRPr="0087589A" w:rsidRDefault="00107BE5"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z kruszywa łamanego C</w:t>
      </w:r>
      <w:r w:rsidRPr="0087589A">
        <w:rPr>
          <w:rFonts w:ascii="Arial Narrow" w:hAnsi="Arial Narrow" w:cs="Calibri"/>
          <w:spacing w:val="-7"/>
          <w:szCs w:val="24"/>
          <w:vertAlign w:val="subscript"/>
        </w:rPr>
        <w:t>NR</w:t>
      </w:r>
      <w:r w:rsidRPr="0087589A">
        <w:rPr>
          <w:rFonts w:ascii="Arial Narrow" w:hAnsi="Arial Narrow" w:cs="Calibri"/>
          <w:spacing w:val="-7"/>
          <w:szCs w:val="24"/>
        </w:rPr>
        <w:t xml:space="preserve"> 0/31,5 stabilizowanego mechanicznie o gr. 15cm</w:t>
      </w:r>
    </w:p>
    <w:p w14:paraId="36EC44AE" w14:textId="415B7E15" w:rsidR="00107BE5" w:rsidRPr="0087589A" w:rsidRDefault="00107BE5"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ulepszonego podłoża stabilizowanego spoiwem cementem C</w:t>
      </w:r>
      <w:r w:rsidRPr="0087589A">
        <w:rPr>
          <w:rFonts w:ascii="Arial Narrow" w:hAnsi="Arial Narrow" w:cs="Calibri"/>
          <w:spacing w:val="-7"/>
          <w:szCs w:val="24"/>
          <w:vertAlign w:val="subscript"/>
        </w:rPr>
        <w:t xml:space="preserve">0,4/0,5 </w:t>
      </w:r>
      <w:r w:rsidRPr="0087589A">
        <w:rPr>
          <w:rFonts w:ascii="Arial Narrow" w:hAnsi="Arial Narrow" w:cs="Calibri"/>
          <w:spacing w:val="-7"/>
          <w:szCs w:val="24"/>
        </w:rPr>
        <w:t xml:space="preserve">o gr. </w:t>
      </w:r>
      <w:r w:rsidR="0087589A" w:rsidRPr="0087589A">
        <w:rPr>
          <w:rFonts w:ascii="Arial Narrow" w:hAnsi="Arial Narrow" w:cs="Calibri"/>
          <w:spacing w:val="-7"/>
          <w:szCs w:val="24"/>
        </w:rPr>
        <w:t>20</w:t>
      </w:r>
      <w:r w:rsidRPr="0087589A">
        <w:rPr>
          <w:rFonts w:ascii="Arial Narrow" w:hAnsi="Arial Narrow" w:cs="Calibri"/>
          <w:spacing w:val="-7"/>
          <w:szCs w:val="24"/>
        </w:rPr>
        <w:t xml:space="preserve"> cm.</w:t>
      </w:r>
    </w:p>
    <w:p w14:paraId="21139F2E" w14:textId="2F76404A" w:rsidR="00107BE5" w:rsidRPr="0087589A" w:rsidRDefault="00107BE5" w:rsidP="00107BE5">
      <w:pPr>
        <w:widowControl w:val="0"/>
        <w:autoSpaceDE w:val="0"/>
        <w:autoSpaceDN w:val="0"/>
        <w:ind w:left="714"/>
        <w:jc w:val="left"/>
        <w:rPr>
          <w:rFonts w:ascii="Arial Narrow" w:hAnsi="Arial Narrow" w:cs="Calibri"/>
          <w:b/>
          <w:bCs/>
          <w:spacing w:val="-7"/>
          <w:szCs w:val="24"/>
          <w:u w:val="single"/>
        </w:rPr>
      </w:pPr>
      <w:r w:rsidRPr="0087589A">
        <w:rPr>
          <w:rFonts w:ascii="Arial Narrow" w:hAnsi="Arial Narrow" w:cs="Calibri"/>
          <w:b/>
          <w:bCs/>
          <w:spacing w:val="-7"/>
          <w:szCs w:val="24"/>
          <w:u w:val="single"/>
        </w:rPr>
        <w:t>Suma: 4</w:t>
      </w:r>
      <w:r w:rsidR="0087589A" w:rsidRPr="0087589A">
        <w:rPr>
          <w:rFonts w:ascii="Arial Narrow" w:hAnsi="Arial Narrow" w:cs="Calibri"/>
          <w:b/>
          <w:bCs/>
          <w:spacing w:val="-7"/>
          <w:szCs w:val="24"/>
          <w:u w:val="single"/>
        </w:rPr>
        <w:t>7</w:t>
      </w:r>
      <w:r w:rsidRPr="0087589A">
        <w:rPr>
          <w:rFonts w:ascii="Arial Narrow" w:hAnsi="Arial Narrow" w:cs="Calibri"/>
          <w:b/>
          <w:bCs/>
          <w:spacing w:val="-7"/>
          <w:szCs w:val="24"/>
          <w:u w:val="single"/>
        </w:rPr>
        <w:t xml:space="preserve"> cm</w:t>
      </w:r>
    </w:p>
    <w:p w14:paraId="394BFF5B" w14:textId="38A0A932" w:rsidR="00780BC4" w:rsidRPr="0087589A" w:rsidRDefault="00780BC4" w:rsidP="00093507">
      <w:pPr>
        <w:spacing w:before="120" w:after="120"/>
        <w:rPr>
          <w:rFonts w:ascii="Arial Narrow" w:hAnsi="Arial Narrow" w:cs="Calibri"/>
          <w:b/>
          <w:bCs/>
          <w:szCs w:val="24"/>
        </w:rPr>
      </w:pPr>
      <w:r w:rsidRPr="0087589A">
        <w:rPr>
          <w:rFonts w:ascii="Arial Narrow" w:hAnsi="Arial Narrow" w:cs="Calibri"/>
          <w:b/>
          <w:bCs/>
          <w:szCs w:val="24"/>
        </w:rPr>
        <w:t>TYP Z2: Konstrukcja zjazdów:</w:t>
      </w:r>
    </w:p>
    <w:p w14:paraId="68D770D0" w14:textId="77777777" w:rsidR="00780BC4" w:rsidRPr="0087589A" w:rsidRDefault="00780BC4"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ścieralna z betonu asfaltowego AC 11S o gr. 5 cm;</w:t>
      </w:r>
    </w:p>
    <w:p w14:paraId="2C0FD9E5" w14:textId="1645D15D" w:rsidR="00780BC4" w:rsidRPr="0087589A" w:rsidRDefault="00780BC4"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wiążąca z betonu asfaltowego AC 16W o gr. 5 cm;</w:t>
      </w:r>
    </w:p>
    <w:p w14:paraId="33BBFA87" w14:textId="10232FEE" w:rsidR="00780BC4" w:rsidRPr="0087589A" w:rsidRDefault="00780BC4"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podbudowy z kruszywa łamanego C</w:t>
      </w:r>
      <w:r w:rsidRPr="0087589A">
        <w:rPr>
          <w:rFonts w:ascii="Arial Narrow" w:hAnsi="Arial Narrow" w:cs="Calibri"/>
          <w:spacing w:val="-7"/>
          <w:szCs w:val="24"/>
          <w:vertAlign w:val="subscript"/>
        </w:rPr>
        <w:t>NR</w:t>
      </w:r>
      <w:r w:rsidRPr="0087589A">
        <w:rPr>
          <w:rFonts w:ascii="Arial Narrow" w:hAnsi="Arial Narrow" w:cs="Calibri"/>
          <w:spacing w:val="-7"/>
          <w:szCs w:val="24"/>
        </w:rPr>
        <w:t xml:space="preserve"> 0/31,5 stabilizowanego mechanicznie o gr. 15 cm</w:t>
      </w:r>
    </w:p>
    <w:p w14:paraId="4D86CD68" w14:textId="0FF0B0BA" w:rsidR="00780BC4" w:rsidRPr="0087589A" w:rsidRDefault="00780BC4"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ulepszonego podłoża stabilizowanego spoiwem cementem C</w:t>
      </w:r>
      <w:r w:rsidRPr="0087589A">
        <w:rPr>
          <w:rFonts w:ascii="Arial Narrow" w:hAnsi="Arial Narrow" w:cs="Calibri"/>
          <w:spacing w:val="-7"/>
          <w:szCs w:val="24"/>
          <w:vertAlign w:val="subscript"/>
        </w:rPr>
        <w:t xml:space="preserve">0,4/0,5 </w:t>
      </w:r>
      <w:r w:rsidRPr="0087589A">
        <w:rPr>
          <w:rFonts w:ascii="Arial Narrow" w:hAnsi="Arial Narrow" w:cs="Calibri"/>
          <w:spacing w:val="-7"/>
          <w:szCs w:val="24"/>
        </w:rPr>
        <w:t xml:space="preserve">o gr. </w:t>
      </w:r>
      <w:r w:rsidR="0087589A" w:rsidRPr="0087589A">
        <w:rPr>
          <w:rFonts w:ascii="Arial Narrow" w:hAnsi="Arial Narrow" w:cs="Calibri"/>
          <w:spacing w:val="-7"/>
          <w:szCs w:val="24"/>
        </w:rPr>
        <w:t>20</w:t>
      </w:r>
      <w:r w:rsidRPr="0087589A">
        <w:rPr>
          <w:rFonts w:ascii="Arial Narrow" w:hAnsi="Arial Narrow" w:cs="Calibri"/>
          <w:spacing w:val="-7"/>
          <w:szCs w:val="24"/>
        </w:rPr>
        <w:t xml:space="preserve"> cm.</w:t>
      </w:r>
    </w:p>
    <w:p w14:paraId="0B9F6680" w14:textId="27700C36" w:rsidR="00107BE5" w:rsidRPr="0087589A" w:rsidRDefault="00780BC4" w:rsidP="00780BC4">
      <w:pPr>
        <w:spacing w:before="120" w:after="120"/>
        <w:rPr>
          <w:rFonts w:ascii="Arial Narrow" w:hAnsi="Arial Narrow" w:cs="Calibri"/>
          <w:b/>
          <w:bCs/>
          <w:spacing w:val="-7"/>
          <w:szCs w:val="24"/>
          <w:u w:val="single"/>
        </w:rPr>
      </w:pPr>
      <w:r w:rsidRPr="0087589A">
        <w:rPr>
          <w:rFonts w:ascii="Arial Narrow" w:hAnsi="Arial Narrow" w:cs="Calibri"/>
          <w:b/>
          <w:bCs/>
          <w:szCs w:val="24"/>
        </w:rPr>
        <w:t xml:space="preserve">TYP P: Konstrukcja poboczy </w:t>
      </w:r>
    </w:p>
    <w:p w14:paraId="395DA650" w14:textId="30F26B51" w:rsidR="00780BC4" w:rsidRPr="0087589A" w:rsidRDefault="00780BC4" w:rsidP="00CD711E">
      <w:pPr>
        <w:widowControl w:val="0"/>
        <w:numPr>
          <w:ilvl w:val="0"/>
          <w:numId w:val="20"/>
        </w:numPr>
        <w:autoSpaceDE w:val="0"/>
        <w:autoSpaceDN w:val="0"/>
        <w:ind w:left="714" w:hanging="357"/>
        <w:jc w:val="left"/>
        <w:rPr>
          <w:rFonts w:ascii="Arial Narrow" w:hAnsi="Arial Narrow" w:cs="Calibri"/>
          <w:spacing w:val="-7"/>
          <w:szCs w:val="24"/>
        </w:rPr>
      </w:pPr>
      <w:r w:rsidRPr="0087589A">
        <w:rPr>
          <w:rFonts w:ascii="Arial Narrow" w:hAnsi="Arial Narrow" w:cs="Calibri"/>
          <w:spacing w:val="-7"/>
          <w:szCs w:val="24"/>
        </w:rPr>
        <w:t>warstwa z kruszywa łamanego 0/31,5 stabilizowanego mechanicznie o gr. 15 cm</w:t>
      </w:r>
    </w:p>
    <w:p w14:paraId="15F48BA2" w14:textId="77777777" w:rsidR="00CC7EA0" w:rsidRPr="0087589A" w:rsidRDefault="00CC7EA0" w:rsidP="00CC7EA0">
      <w:pPr>
        <w:spacing w:before="120" w:after="120"/>
        <w:ind w:firstLine="425"/>
        <w:rPr>
          <w:rFonts w:ascii="Arial Narrow" w:hAnsi="Arial Narrow" w:cs="Calibri"/>
          <w:spacing w:val="-7"/>
          <w:szCs w:val="24"/>
        </w:rPr>
      </w:pPr>
      <w:r w:rsidRPr="0087589A">
        <w:rPr>
          <w:rFonts w:ascii="Arial Narrow" w:hAnsi="Arial Narrow" w:cs="Calibri"/>
          <w:spacing w:val="-7"/>
          <w:szCs w:val="24"/>
        </w:rPr>
        <w:t>W ramach opracowania przewidziano wykonanie elementów ulic, m.in.:</w:t>
      </w:r>
    </w:p>
    <w:p w14:paraId="619D87F0" w14:textId="77777777" w:rsidR="00CC7EA0" w:rsidRPr="0087589A" w:rsidRDefault="00CC7EA0" w:rsidP="00CD711E">
      <w:pPr>
        <w:numPr>
          <w:ilvl w:val="0"/>
          <w:numId w:val="19"/>
        </w:numPr>
        <w:spacing w:after="120" w:line="276" w:lineRule="auto"/>
        <w:contextualSpacing/>
        <w:jc w:val="left"/>
        <w:rPr>
          <w:rFonts w:ascii="Arial Narrow" w:eastAsia="Calibri" w:hAnsi="Arial Narrow" w:cs="Calibri"/>
          <w:b/>
          <w:bCs/>
          <w:spacing w:val="-7"/>
          <w:sz w:val="22"/>
          <w:szCs w:val="24"/>
          <w:lang w:eastAsia="en-US"/>
        </w:rPr>
      </w:pPr>
      <w:r w:rsidRPr="0087589A">
        <w:rPr>
          <w:rFonts w:ascii="Arial Narrow" w:eastAsia="Calibri" w:hAnsi="Arial Narrow" w:cs="Calibri"/>
          <w:b/>
          <w:bCs/>
          <w:spacing w:val="-7"/>
          <w:sz w:val="22"/>
          <w:szCs w:val="24"/>
          <w:lang w:eastAsia="en-US"/>
        </w:rPr>
        <w:t>KRAWĘŻNIK 15cm:</w:t>
      </w:r>
    </w:p>
    <w:p w14:paraId="7374E3F7" w14:textId="77777777" w:rsidR="00CC7EA0" w:rsidRPr="0087589A" w:rsidRDefault="00CC7EA0" w:rsidP="00CC7EA0">
      <w:pPr>
        <w:spacing w:after="120" w:line="276" w:lineRule="auto"/>
        <w:ind w:left="1145"/>
        <w:contextualSpacing/>
        <w:rPr>
          <w:rFonts w:ascii="Arial Narrow" w:eastAsia="Calibri" w:hAnsi="Arial Narrow" w:cs="Calibri"/>
          <w:spacing w:val="-7"/>
          <w:szCs w:val="28"/>
          <w:lang w:eastAsia="en-US"/>
        </w:rPr>
      </w:pPr>
      <w:r w:rsidRPr="0087589A">
        <w:rPr>
          <w:rFonts w:ascii="Arial Narrow" w:eastAsia="Calibri" w:hAnsi="Arial Narrow" w:cs="Calibri"/>
          <w:spacing w:val="-7"/>
          <w:szCs w:val="28"/>
          <w:lang w:eastAsia="en-US"/>
        </w:rPr>
        <w:t>Zaprojektowano ustawienie krawężników betonowych, typowych o wymiarach 15x30x100cm ustawionych na podsypce cementowo – piaskowej 1:4 grubości warstwy 5 cm, oraz ławie z betonu klasy min. C16/20 o grubości min. 15 cm z oporem co najmniej do połowy wysokości krawężnika (ława: 0,08 m</w:t>
      </w:r>
      <w:r w:rsidRPr="0087589A">
        <w:rPr>
          <w:rFonts w:ascii="Arial Narrow" w:eastAsia="Calibri" w:hAnsi="Arial Narrow" w:cs="Calibri"/>
          <w:spacing w:val="-7"/>
          <w:szCs w:val="28"/>
          <w:vertAlign w:val="superscript"/>
          <w:lang w:eastAsia="en-US"/>
        </w:rPr>
        <w:t>3</w:t>
      </w:r>
      <w:r w:rsidRPr="0087589A">
        <w:rPr>
          <w:rFonts w:ascii="Arial Narrow" w:eastAsia="Calibri" w:hAnsi="Arial Narrow" w:cs="Calibri"/>
          <w:spacing w:val="-7"/>
          <w:szCs w:val="28"/>
          <w:lang w:eastAsia="en-US"/>
        </w:rPr>
        <w:t>/</w:t>
      </w:r>
      <w:proofErr w:type="spellStart"/>
      <w:r w:rsidRPr="0087589A">
        <w:rPr>
          <w:rFonts w:ascii="Arial Narrow" w:eastAsia="Calibri" w:hAnsi="Arial Narrow" w:cs="Calibri"/>
          <w:spacing w:val="-7"/>
          <w:szCs w:val="28"/>
          <w:lang w:eastAsia="en-US"/>
        </w:rPr>
        <w:t>mb</w:t>
      </w:r>
      <w:proofErr w:type="spellEnd"/>
      <w:r w:rsidRPr="0087589A">
        <w:rPr>
          <w:rFonts w:ascii="Arial Narrow" w:eastAsia="Calibri" w:hAnsi="Arial Narrow" w:cs="Calibri"/>
          <w:spacing w:val="-7"/>
          <w:szCs w:val="28"/>
          <w:lang w:eastAsia="en-US"/>
        </w:rPr>
        <w:t xml:space="preserve"> krawężnika o wyniesieniu 12cm).</w:t>
      </w:r>
    </w:p>
    <w:p w14:paraId="665A7C81" w14:textId="77777777" w:rsidR="00CC7EA0" w:rsidRPr="0087589A" w:rsidRDefault="00CC7EA0" w:rsidP="00CD711E">
      <w:pPr>
        <w:numPr>
          <w:ilvl w:val="0"/>
          <w:numId w:val="19"/>
        </w:numPr>
        <w:spacing w:after="120" w:line="276" w:lineRule="auto"/>
        <w:contextualSpacing/>
        <w:jc w:val="left"/>
        <w:rPr>
          <w:rFonts w:ascii="Arial Narrow" w:eastAsia="Calibri" w:hAnsi="Arial Narrow" w:cs="Calibri"/>
          <w:b/>
          <w:bCs/>
          <w:spacing w:val="-7"/>
          <w:szCs w:val="28"/>
          <w:lang w:eastAsia="en-US"/>
        </w:rPr>
      </w:pPr>
      <w:r w:rsidRPr="0087589A">
        <w:rPr>
          <w:rFonts w:ascii="Arial Narrow" w:eastAsia="Calibri" w:hAnsi="Arial Narrow" w:cs="Calibri"/>
          <w:b/>
          <w:bCs/>
          <w:spacing w:val="-7"/>
          <w:sz w:val="22"/>
          <w:szCs w:val="24"/>
          <w:lang w:eastAsia="en-US"/>
        </w:rPr>
        <w:t>OBRZEŻE</w:t>
      </w:r>
      <w:r w:rsidRPr="0087589A">
        <w:rPr>
          <w:rFonts w:ascii="Arial Narrow" w:eastAsia="Calibri" w:hAnsi="Arial Narrow" w:cs="Calibri"/>
          <w:b/>
          <w:bCs/>
          <w:spacing w:val="-7"/>
          <w:szCs w:val="28"/>
          <w:lang w:eastAsia="en-US"/>
        </w:rPr>
        <w:t xml:space="preserve"> 8cm:</w:t>
      </w:r>
    </w:p>
    <w:p w14:paraId="386751C8" w14:textId="6A90D7D6" w:rsidR="00CC7EA0" w:rsidRPr="0087589A" w:rsidRDefault="00CC7EA0" w:rsidP="00CC7EA0">
      <w:pPr>
        <w:spacing w:after="120" w:line="276" w:lineRule="auto"/>
        <w:ind w:left="1145"/>
        <w:contextualSpacing/>
        <w:rPr>
          <w:rFonts w:ascii="Arial Narrow" w:eastAsia="Calibri" w:hAnsi="Arial Narrow" w:cs="Calibri"/>
          <w:spacing w:val="-7"/>
          <w:szCs w:val="28"/>
          <w:lang w:eastAsia="en-US"/>
        </w:rPr>
      </w:pPr>
      <w:r w:rsidRPr="0087589A">
        <w:rPr>
          <w:rFonts w:ascii="Arial Narrow" w:eastAsia="Calibri" w:hAnsi="Arial Narrow" w:cs="Calibri"/>
          <w:spacing w:val="-7"/>
          <w:szCs w:val="28"/>
          <w:lang w:eastAsia="en-US"/>
        </w:rPr>
        <w:t xml:space="preserve">Zaprojektowano obramowanie chodników oraz zjazdów poprzez ustawienie betonowych obrzeży </w:t>
      </w:r>
      <w:r w:rsidRPr="0087589A">
        <w:rPr>
          <w:rFonts w:ascii="Arial Narrow" w:eastAsia="Calibri" w:hAnsi="Arial Narrow" w:cs="Calibri"/>
          <w:spacing w:val="-7"/>
          <w:szCs w:val="28"/>
          <w:lang w:eastAsia="en-US"/>
        </w:rPr>
        <w:br/>
        <w:t xml:space="preserve">o wymiarach 8x30x100cm ustawionych na podsypce cementowo – piaskowej 1:4 grubości warstwy 3 </w:t>
      </w:r>
      <w:r w:rsidRPr="0087589A">
        <w:rPr>
          <w:rFonts w:ascii="Arial Narrow" w:eastAsia="Calibri" w:hAnsi="Arial Narrow" w:cs="Calibri"/>
          <w:spacing w:val="-7"/>
          <w:szCs w:val="28"/>
          <w:lang w:eastAsia="en-US"/>
        </w:rPr>
        <w:lastRenderedPageBreak/>
        <w:t>cm, oraz ławie z betonu klasy min. C12/15 o grubości min. 10 cm z oporem co najmniej do połowy wysokości obrzeża (ława: 0,04 m3/</w:t>
      </w:r>
      <w:proofErr w:type="spellStart"/>
      <w:r w:rsidRPr="0087589A">
        <w:rPr>
          <w:rFonts w:ascii="Arial Narrow" w:eastAsia="Calibri" w:hAnsi="Arial Narrow" w:cs="Calibri"/>
          <w:spacing w:val="-7"/>
          <w:szCs w:val="28"/>
          <w:lang w:eastAsia="en-US"/>
        </w:rPr>
        <w:t>mb</w:t>
      </w:r>
      <w:proofErr w:type="spellEnd"/>
      <w:r w:rsidRPr="0087589A">
        <w:rPr>
          <w:rFonts w:ascii="Arial Narrow" w:eastAsia="Calibri" w:hAnsi="Arial Narrow" w:cs="Calibri"/>
          <w:spacing w:val="-7"/>
          <w:szCs w:val="28"/>
          <w:lang w:eastAsia="en-US"/>
        </w:rPr>
        <w:t xml:space="preserve"> obrzeża).</w:t>
      </w:r>
    </w:p>
    <w:p w14:paraId="2E5C13A8" w14:textId="47B0AA8F" w:rsidR="001B302C" w:rsidRPr="0087589A" w:rsidRDefault="001B302C" w:rsidP="00CD711E">
      <w:pPr>
        <w:numPr>
          <w:ilvl w:val="0"/>
          <w:numId w:val="19"/>
        </w:numPr>
        <w:spacing w:after="120" w:line="276" w:lineRule="auto"/>
        <w:contextualSpacing/>
        <w:jc w:val="left"/>
        <w:rPr>
          <w:rFonts w:ascii="Arial Narrow" w:eastAsia="Calibri" w:hAnsi="Arial Narrow" w:cs="Calibri"/>
          <w:b/>
          <w:bCs/>
          <w:spacing w:val="-7"/>
          <w:sz w:val="22"/>
          <w:szCs w:val="24"/>
          <w:lang w:eastAsia="en-US"/>
        </w:rPr>
      </w:pPr>
      <w:r w:rsidRPr="0087589A">
        <w:rPr>
          <w:rFonts w:ascii="Arial Narrow" w:eastAsia="Calibri" w:hAnsi="Arial Narrow" w:cs="Calibri"/>
          <w:b/>
          <w:bCs/>
          <w:spacing w:val="-7"/>
          <w:sz w:val="22"/>
          <w:szCs w:val="24"/>
          <w:lang w:eastAsia="en-US"/>
        </w:rPr>
        <w:t>PALISADA 12x18 cm:</w:t>
      </w:r>
    </w:p>
    <w:p w14:paraId="6CF3C295" w14:textId="487B15F8" w:rsidR="001B302C" w:rsidRPr="0087589A" w:rsidRDefault="001B302C" w:rsidP="00CC7EA0">
      <w:pPr>
        <w:spacing w:after="120" w:line="276" w:lineRule="auto"/>
        <w:ind w:left="1145"/>
        <w:contextualSpacing/>
        <w:rPr>
          <w:rFonts w:ascii="Arial Narrow" w:eastAsia="Calibri" w:hAnsi="Arial Narrow" w:cs="Calibri"/>
          <w:spacing w:val="-7"/>
          <w:szCs w:val="28"/>
          <w:lang w:eastAsia="en-US"/>
        </w:rPr>
      </w:pPr>
      <w:r w:rsidRPr="0087589A">
        <w:rPr>
          <w:rFonts w:ascii="Arial Narrow" w:eastAsia="Calibri" w:hAnsi="Arial Narrow" w:cs="Calibri"/>
          <w:spacing w:val="-7"/>
          <w:szCs w:val="28"/>
          <w:lang w:eastAsia="en-US"/>
        </w:rPr>
        <w:t xml:space="preserve">W miejscach ograniczania zasięgu skarp, w km 0+015,50 – 0+026,00 zaprojektowano obramowanie chodników poprzez ustawienie betonowej palisady 12x18x60 cm ustawionych na ławie z betonu klasy min. C12/15 o grubości min. 15 cm z oporem. </w:t>
      </w:r>
    </w:p>
    <w:p w14:paraId="4E6522BB" w14:textId="77777777" w:rsidR="00CD711E" w:rsidRPr="0087589A" w:rsidRDefault="00CD711E" w:rsidP="00CD711E">
      <w:pPr>
        <w:pStyle w:val="Nagwek2"/>
        <w:numPr>
          <w:ilvl w:val="1"/>
          <w:numId w:val="2"/>
        </w:numPr>
        <w:tabs>
          <w:tab w:val="clear" w:pos="1285"/>
          <w:tab w:val="num" w:pos="567"/>
        </w:tabs>
        <w:spacing w:before="120" w:after="120"/>
        <w:ind w:left="1287" w:hanging="1287"/>
        <w:rPr>
          <w:rFonts w:ascii="Arial Narrow" w:hAnsi="Arial Narrow"/>
          <w:bCs/>
          <w:szCs w:val="28"/>
          <w:u w:val="single"/>
        </w:rPr>
      </w:pPr>
      <w:bookmarkStart w:id="132" w:name="_Toc154130627"/>
      <w:bookmarkStart w:id="133" w:name="_Toc154143068"/>
      <w:r w:rsidRPr="0087589A">
        <w:rPr>
          <w:rFonts w:ascii="Arial Narrow" w:hAnsi="Arial Narrow"/>
          <w:lang w:val="pl-PL"/>
        </w:rPr>
        <w:t>Zjazdy</w:t>
      </w:r>
      <w:bookmarkEnd w:id="132"/>
      <w:bookmarkEnd w:id="133"/>
    </w:p>
    <w:p w14:paraId="18F234C1" w14:textId="77777777" w:rsidR="00CD711E" w:rsidRPr="0087589A" w:rsidRDefault="00CD711E" w:rsidP="00CD711E">
      <w:pPr>
        <w:spacing w:after="120"/>
        <w:ind w:firstLine="425"/>
        <w:rPr>
          <w:rFonts w:ascii="Arial Narrow" w:hAnsi="Arial Narrow"/>
          <w:bCs/>
          <w:szCs w:val="24"/>
        </w:rPr>
      </w:pPr>
      <w:r w:rsidRPr="0087589A">
        <w:rPr>
          <w:rFonts w:ascii="Arial Narrow" w:hAnsi="Arial Narrow"/>
          <w:bCs/>
          <w:szCs w:val="24"/>
        </w:rPr>
        <w:t xml:space="preserve">W ramach opracowania przewidziano przebudowę zjazdów zwykłych, komunikujących nieruchomości sąsiadujące z drogą publiczną – gminną na odcinku objętym opracowaniem. Przewidziano przebudowę wszystkich istniejących zjazdów w zakresie umożliwiającym ich dowiązanie </w:t>
      </w:r>
      <w:proofErr w:type="spellStart"/>
      <w:r w:rsidRPr="0087589A">
        <w:rPr>
          <w:rFonts w:ascii="Arial Narrow" w:hAnsi="Arial Narrow"/>
          <w:bCs/>
          <w:szCs w:val="24"/>
        </w:rPr>
        <w:t>sytuacyjno</w:t>
      </w:r>
      <w:proofErr w:type="spellEnd"/>
      <w:r w:rsidRPr="0087589A">
        <w:rPr>
          <w:rFonts w:ascii="Arial Narrow" w:hAnsi="Arial Narrow"/>
          <w:bCs/>
          <w:szCs w:val="24"/>
        </w:rPr>
        <w:t xml:space="preserve"> – wysokościowe do stanu istniejącego, a tym samym zapewniając ich funkcjonowanie zgodnie z przeznaczeniem.</w:t>
      </w:r>
    </w:p>
    <w:p w14:paraId="1EDE9B45" w14:textId="77777777" w:rsidR="00CD711E" w:rsidRPr="0087589A" w:rsidRDefault="00CD711E" w:rsidP="00CD711E">
      <w:pPr>
        <w:spacing w:after="120"/>
        <w:ind w:firstLine="425"/>
        <w:rPr>
          <w:rFonts w:ascii="Arial Narrow" w:hAnsi="Arial Narrow"/>
          <w:bCs/>
          <w:szCs w:val="24"/>
        </w:rPr>
      </w:pPr>
      <w:r w:rsidRPr="0087589A">
        <w:rPr>
          <w:rFonts w:ascii="Arial Narrow" w:hAnsi="Arial Narrow"/>
          <w:bCs/>
          <w:szCs w:val="24"/>
        </w:rPr>
        <w:t>Szerokość jezdni zjazdów została dostosowana do istniejącej – którą to oznaczono w części rysunkowej projektu zagospodarowania terenu. Nawierzchnia zjazdów wykonana zostanie z kostki brukowej betonowej lub MMA. Pobocza zaprojektowano o szerokości 0,50 m każde.</w:t>
      </w:r>
    </w:p>
    <w:p w14:paraId="5CF760A9" w14:textId="77777777" w:rsidR="00CD711E" w:rsidRPr="0087589A" w:rsidRDefault="00CD711E" w:rsidP="00CD711E">
      <w:pPr>
        <w:spacing w:after="120"/>
        <w:ind w:firstLine="425"/>
        <w:rPr>
          <w:rFonts w:ascii="Arial Narrow" w:hAnsi="Arial Narrow"/>
          <w:bCs/>
          <w:szCs w:val="24"/>
        </w:rPr>
      </w:pPr>
      <w:r w:rsidRPr="0087589A">
        <w:rPr>
          <w:rFonts w:ascii="Arial Narrow" w:hAnsi="Arial Narrow"/>
          <w:bCs/>
          <w:szCs w:val="24"/>
        </w:rPr>
        <w:t xml:space="preserve">Dla zjazdów </w:t>
      </w:r>
      <w:bookmarkStart w:id="134" w:name="_Hlk152593103"/>
      <w:r w:rsidRPr="0087589A">
        <w:rPr>
          <w:rFonts w:ascii="Arial Narrow" w:hAnsi="Arial Narrow"/>
          <w:bCs/>
          <w:szCs w:val="24"/>
        </w:rPr>
        <w:t xml:space="preserve">przecięcia krawędzi zjazdów i drogi zakończone będą skosem 1:1 o proporcji </w:t>
      </w:r>
      <w:bookmarkEnd w:id="134"/>
      <w:r w:rsidRPr="0087589A">
        <w:rPr>
          <w:rFonts w:ascii="Arial Narrow" w:hAnsi="Arial Narrow"/>
          <w:bCs/>
          <w:szCs w:val="24"/>
        </w:rPr>
        <w:t xml:space="preserve">n:m = 1,0, gdzie n=min. 2,0. Zaprojektowano obustronne pobocza o szerokości 0,50 m każde. Zjazdy do działek wykorzystywanych jako ciągi komunikacyjne – drogi wewnętrzne zaprojektowano przecięcia każdej krawędzi zjazdów i drogi wyokrąglone łukiem kołowym o promieniu min. 3,0m. </w:t>
      </w:r>
    </w:p>
    <w:p w14:paraId="19440EE2" w14:textId="77777777" w:rsidR="00CD711E" w:rsidRPr="0087589A" w:rsidRDefault="00CD711E" w:rsidP="00CD711E">
      <w:pPr>
        <w:spacing w:after="120"/>
        <w:ind w:firstLine="425"/>
        <w:rPr>
          <w:rFonts w:ascii="Arial Narrow" w:hAnsi="Arial Narrow"/>
          <w:bCs/>
          <w:szCs w:val="24"/>
        </w:rPr>
      </w:pPr>
      <w:r w:rsidRPr="0087589A">
        <w:rPr>
          <w:rFonts w:ascii="Arial Narrow" w:hAnsi="Arial Narrow"/>
          <w:bCs/>
          <w:szCs w:val="24"/>
        </w:rPr>
        <w:t xml:space="preserve">Spadek podłużny zjazdów w zakresie chodnika – max. 2% (o ile występuje), za chodnikiem na długości 5,0 m – maks. 10%, na dalszej części zaleca się nie przekraczać 15,0% (w wyjątkowych sytuacjach 20,0%). Załomy niwelety o wartościach powyżej 8% należy wyokrąglić łukiem kołowym o promieniu </w:t>
      </w:r>
      <w:proofErr w:type="spellStart"/>
      <w:r w:rsidRPr="0087589A">
        <w:rPr>
          <w:rFonts w:ascii="Arial Narrow" w:hAnsi="Arial Narrow"/>
          <w:bCs/>
          <w:szCs w:val="24"/>
        </w:rPr>
        <w:t>R</w:t>
      </w:r>
      <w:r w:rsidRPr="0087589A">
        <w:rPr>
          <w:rFonts w:ascii="Arial Narrow" w:hAnsi="Arial Narrow"/>
          <w:bCs/>
          <w:szCs w:val="24"/>
          <w:vertAlign w:val="subscript"/>
        </w:rPr>
        <w:t>min</w:t>
      </w:r>
      <w:proofErr w:type="spellEnd"/>
      <w:r w:rsidRPr="0087589A">
        <w:rPr>
          <w:rFonts w:ascii="Arial Narrow" w:hAnsi="Arial Narrow"/>
          <w:bCs/>
          <w:szCs w:val="24"/>
        </w:rPr>
        <w:t>=25,0m.</w:t>
      </w:r>
    </w:p>
    <w:p w14:paraId="62FBC59F" w14:textId="77777777" w:rsidR="00CD711E" w:rsidRPr="001A196C" w:rsidRDefault="00CD711E" w:rsidP="00CD711E">
      <w:pPr>
        <w:pStyle w:val="Nagwek2"/>
        <w:numPr>
          <w:ilvl w:val="1"/>
          <w:numId w:val="2"/>
        </w:numPr>
        <w:tabs>
          <w:tab w:val="clear" w:pos="1285"/>
          <w:tab w:val="num" w:pos="567"/>
        </w:tabs>
        <w:spacing w:before="120" w:after="120"/>
        <w:ind w:left="1287" w:hanging="1287"/>
        <w:rPr>
          <w:rFonts w:ascii="Arial Narrow" w:hAnsi="Arial Narrow"/>
        </w:rPr>
      </w:pPr>
      <w:bookmarkStart w:id="135" w:name="_Toc154130628"/>
      <w:bookmarkStart w:id="136" w:name="_Toc154143069"/>
      <w:bookmarkStart w:id="137" w:name="_Toc131576809"/>
      <w:bookmarkStart w:id="138" w:name="_Toc131680386"/>
      <w:r w:rsidRPr="001A196C">
        <w:rPr>
          <w:rFonts w:ascii="Arial Narrow" w:hAnsi="Arial Narrow"/>
        </w:rPr>
        <w:t xml:space="preserve">UKŁAD </w:t>
      </w:r>
      <w:r w:rsidRPr="001A196C">
        <w:rPr>
          <w:rFonts w:ascii="Arial Narrow" w:hAnsi="Arial Narrow"/>
          <w:lang w:val="pl-PL"/>
        </w:rPr>
        <w:t>KOMUNIKACYJNY</w:t>
      </w:r>
      <w:r w:rsidRPr="001A196C">
        <w:rPr>
          <w:rFonts w:ascii="Arial Narrow" w:hAnsi="Arial Narrow"/>
        </w:rPr>
        <w:t xml:space="preserve"> I DOSTĘP DO DROGI PUBLICZNEJ</w:t>
      </w:r>
      <w:bookmarkEnd w:id="135"/>
      <w:bookmarkEnd w:id="136"/>
    </w:p>
    <w:p w14:paraId="6FD95693" w14:textId="77777777" w:rsidR="00CD711E" w:rsidRPr="001A196C" w:rsidRDefault="00CD711E" w:rsidP="00CD711E">
      <w:pPr>
        <w:ind w:firstLine="425"/>
        <w:rPr>
          <w:rFonts w:ascii="Arial Narrow" w:hAnsi="Arial Narrow"/>
          <w:bCs/>
          <w:szCs w:val="24"/>
        </w:rPr>
      </w:pPr>
      <w:r w:rsidRPr="001A196C">
        <w:rPr>
          <w:rFonts w:ascii="Arial Narrow" w:hAnsi="Arial Narrow"/>
          <w:bCs/>
          <w:szCs w:val="24"/>
        </w:rPr>
        <w:t xml:space="preserve">Dostęp do projektowanych obiektów zapewniony zostanie bez ograniczeń, z istniejącej sieci dróg publicznych. Projektowany układ drogowy połączony jest z drogą publiczną – krajową nr 94 na początku opracowania (dz. nr </w:t>
      </w:r>
      <w:proofErr w:type="spellStart"/>
      <w:r w:rsidRPr="001A196C">
        <w:rPr>
          <w:rFonts w:ascii="Arial Narrow" w:hAnsi="Arial Narrow"/>
          <w:bCs/>
          <w:szCs w:val="24"/>
        </w:rPr>
        <w:t>ewid</w:t>
      </w:r>
      <w:proofErr w:type="spellEnd"/>
      <w:r w:rsidRPr="001A196C">
        <w:rPr>
          <w:rFonts w:ascii="Arial Narrow" w:hAnsi="Arial Narrow"/>
          <w:bCs/>
          <w:szCs w:val="24"/>
        </w:rPr>
        <w:t>. 1097) poprzez skrzyżowanie jednopoziomowe, skanalizowane w obrębie drogi wyższej kategorii, które to przewidziano do przebudowy w ramach niniejszego zamierzenia inwestycyjnego.</w:t>
      </w:r>
    </w:p>
    <w:p w14:paraId="7FDB423B" w14:textId="77777777" w:rsidR="00CD711E" w:rsidRPr="001A196C" w:rsidRDefault="00CD711E" w:rsidP="00CD711E">
      <w:pPr>
        <w:ind w:firstLine="425"/>
        <w:rPr>
          <w:rFonts w:ascii="Arial Narrow" w:hAnsi="Arial Narrow"/>
          <w:bCs/>
          <w:szCs w:val="24"/>
        </w:rPr>
      </w:pPr>
      <w:r w:rsidRPr="001A196C">
        <w:rPr>
          <w:rFonts w:ascii="Arial Narrow" w:hAnsi="Arial Narrow"/>
          <w:bCs/>
          <w:szCs w:val="24"/>
        </w:rPr>
        <w:t>Dodatkowo odcinek opracowania, poprzez objęty etapem II fragment tej samej drogi, ma połączenie z drogą powiatową nr 2150R. Skrzyżowanie zlokalizowane jest w granicy terenu zamkniętego – kolejowego.</w:t>
      </w:r>
    </w:p>
    <w:bookmarkEnd w:id="137"/>
    <w:bookmarkEnd w:id="138"/>
    <w:bookmarkEnd w:id="129"/>
    <w:bookmarkEnd w:id="130"/>
    <w:bookmarkEnd w:id="131"/>
    <w:p w14:paraId="30E96CAC" w14:textId="30DBE30D" w:rsidR="00461CD2" w:rsidRPr="001A196C" w:rsidRDefault="001A196C" w:rsidP="00647F32">
      <w:pPr>
        <w:pStyle w:val="Nagwek2"/>
        <w:numPr>
          <w:ilvl w:val="1"/>
          <w:numId w:val="2"/>
        </w:numPr>
        <w:tabs>
          <w:tab w:val="clear" w:pos="1285"/>
          <w:tab w:val="num" w:pos="567"/>
        </w:tabs>
        <w:spacing w:before="120" w:after="120"/>
        <w:ind w:left="1287" w:hanging="1287"/>
        <w:rPr>
          <w:rFonts w:ascii="Arial Narrow" w:hAnsi="Arial Narrow"/>
          <w:lang w:val="pl-PL"/>
        </w:rPr>
      </w:pPr>
      <w:r w:rsidRPr="001A196C">
        <w:rPr>
          <w:rFonts w:ascii="Arial Narrow" w:hAnsi="Arial Narrow"/>
          <w:lang w:val="pl-PL"/>
        </w:rPr>
        <w:t>ODWODNIENIE DROGI</w:t>
      </w:r>
    </w:p>
    <w:p w14:paraId="23C609CB" w14:textId="77777777" w:rsidR="001A196C" w:rsidRPr="00AE3828" w:rsidRDefault="001A196C" w:rsidP="001A196C">
      <w:pPr>
        <w:ind w:firstLine="425"/>
        <w:rPr>
          <w:rFonts w:ascii="Arial Narrow" w:hAnsi="Arial Narrow"/>
          <w:bCs/>
          <w:szCs w:val="24"/>
        </w:rPr>
      </w:pPr>
      <w:bookmarkStart w:id="139" w:name="_Hlk131510647"/>
      <w:bookmarkStart w:id="140" w:name="_Toc21466734"/>
      <w:bookmarkStart w:id="141" w:name="_Toc67055336"/>
      <w:bookmarkStart w:id="142" w:name="_Toc75166862"/>
      <w:bookmarkStart w:id="143" w:name="_Toc75441528"/>
      <w:bookmarkStart w:id="144" w:name="_Toc85803530"/>
      <w:r w:rsidRPr="00AE3828">
        <w:rPr>
          <w:rFonts w:ascii="Arial Narrow" w:hAnsi="Arial Narrow"/>
          <w:bCs/>
          <w:szCs w:val="24"/>
        </w:rPr>
        <w:t>W zakresie rozwiązań projektowych przewiduje się wykonanie urządzeń odpowiadających za sprawne odprowadzenie wód opadowo – roztopowych z odcinka drogi objętego opracowaniem a także zabezpieczających korpus drogowy przed napływem wód z terenów przyległych. W ramach systemu odwodnienia projektuje się odcinki rowu krytego w miejsce istniejącego rowu otwartego.</w:t>
      </w:r>
    </w:p>
    <w:p w14:paraId="7F727E71" w14:textId="77777777" w:rsidR="001A196C" w:rsidRPr="00AE3828" w:rsidRDefault="001A196C" w:rsidP="001A196C">
      <w:pPr>
        <w:ind w:firstLine="425"/>
        <w:rPr>
          <w:rFonts w:ascii="Arial Narrow" w:hAnsi="Arial Narrow"/>
          <w:bCs/>
          <w:szCs w:val="24"/>
        </w:rPr>
      </w:pPr>
      <w:r w:rsidRPr="00AE3828">
        <w:rPr>
          <w:rFonts w:ascii="Arial Narrow" w:hAnsi="Arial Narrow"/>
          <w:bCs/>
          <w:szCs w:val="24"/>
        </w:rPr>
        <w:t>Odprowadzenie wód opadowych i roztopowych z powierzchni jezdni, chodnika, pobocza realizowane będzie poprzez nadanie odpowiednich spadków poprzecznych i podłużnych do projektowanych urządzeń służących do odwodnienia.</w:t>
      </w:r>
    </w:p>
    <w:p w14:paraId="6669C31D" w14:textId="77777777" w:rsidR="001A196C" w:rsidRPr="00AE3828" w:rsidRDefault="001A196C" w:rsidP="001A196C">
      <w:pPr>
        <w:ind w:firstLine="425"/>
        <w:rPr>
          <w:rFonts w:ascii="Arial Narrow" w:hAnsi="Arial Narrow"/>
          <w:bCs/>
          <w:szCs w:val="24"/>
        </w:rPr>
      </w:pPr>
      <w:r w:rsidRPr="00AE3828">
        <w:rPr>
          <w:rFonts w:ascii="Arial Narrow" w:hAnsi="Arial Narrow"/>
          <w:bCs/>
          <w:szCs w:val="24"/>
        </w:rPr>
        <w:t>Biorąc pod uwagę istniejące uwarunkowania oraz przewidywane natężenia ruchu na projektowanych drogach nie ma potrzeby stosowania dodatkowych urządzeń oczyszczających wody opadowo-roztopowe przed wprowadzeniem ich do odbiorników. Studzienki ściekowe na których zamontowane zostaną wpusty uliczne wyposażone zostaną w osadniki w których zatrzymywane będą piasek oraz grubsze frakcje zawiesin.</w:t>
      </w:r>
    </w:p>
    <w:p w14:paraId="026F185D" w14:textId="77777777" w:rsidR="001A196C" w:rsidRPr="00E52AF9" w:rsidRDefault="001A196C" w:rsidP="001A196C">
      <w:pPr>
        <w:ind w:firstLine="425"/>
        <w:rPr>
          <w:rFonts w:ascii="Arial Narrow" w:hAnsi="Arial Narrow"/>
          <w:bCs/>
          <w:szCs w:val="24"/>
        </w:rPr>
      </w:pPr>
      <w:r w:rsidRPr="00AE3828">
        <w:rPr>
          <w:rFonts w:ascii="Arial Narrow" w:hAnsi="Arial Narrow"/>
          <w:bCs/>
          <w:szCs w:val="24"/>
        </w:rPr>
        <w:t xml:space="preserve">Projektowane wpusty zostaną wyposażone w nasady jednospadowe. Następnie poprzez </w:t>
      </w:r>
      <w:proofErr w:type="spellStart"/>
      <w:r w:rsidRPr="00AE3828">
        <w:rPr>
          <w:rFonts w:ascii="Arial Narrow" w:hAnsi="Arial Narrow"/>
          <w:bCs/>
          <w:szCs w:val="24"/>
        </w:rPr>
        <w:t>przykanaliki</w:t>
      </w:r>
      <w:proofErr w:type="spellEnd"/>
      <w:r w:rsidRPr="00AE3828">
        <w:rPr>
          <w:rFonts w:ascii="Arial Narrow" w:hAnsi="Arial Narrow"/>
          <w:bCs/>
          <w:szCs w:val="24"/>
        </w:rPr>
        <w:t xml:space="preserve"> wody padowe i/lub roztopowe zostaną odprowadzone do projektowanych kolektorów deszczowych. </w:t>
      </w:r>
      <w:r w:rsidRPr="00E52AF9">
        <w:rPr>
          <w:rFonts w:ascii="Arial Narrow" w:hAnsi="Arial Narrow"/>
          <w:bCs/>
          <w:szCs w:val="24"/>
        </w:rPr>
        <w:t>Projektuje się następujące odcinki:</w:t>
      </w:r>
    </w:p>
    <w:p w14:paraId="7B065FAE" w14:textId="77777777" w:rsidR="001A196C" w:rsidRPr="001A196C" w:rsidRDefault="001A196C" w:rsidP="001A196C">
      <w:pPr>
        <w:numPr>
          <w:ilvl w:val="0"/>
          <w:numId w:val="14"/>
        </w:numPr>
        <w:spacing w:before="60"/>
        <w:ind w:left="357" w:hanging="357"/>
        <w:rPr>
          <w:rFonts w:ascii="Arial Narrow" w:hAnsi="Arial Narrow"/>
          <w:bCs/>
          <w:color w:val="000000"/>
          <w:szCs w:val="24"/>
        </w:rPr>
      </w:pPr>
      <w:bookmarkStart w:id="145" w:name="_Hlk173235021"/>
      <w:r w:rsidRPr="00E52AF9">
        <w:rPr>
          <w:rFonts w:ascii="Arial Narrow" w:hAnsi="Arial Narrow"/>
          <w:bCs/>
          <w:szCs w:val="24"/>
        </w:rPr>
        <w:t xml:space="preserve">obejmujący odcinek kolektora </w:t>
      </w:r>
      <w:r w:rsidRPr="00E52AF9">
        <w:rPr>
          <w:rFonts w:ascii="Arial Narrow" w:hAnsi="Arial Narrow"/>
          <w:bCs/>
          <w:color w:val="000000"/>
          <w:szCs w:val="24"/>
        </w:rPr>
        <w:t xml:space="preserve">o średnicy kanału DN 300 i DN400, wyposażony w 20 szt. studni rewizyjnych DN1000 (w tym 1 wyposażona we wpust uliczny), oraz 30 studzienek ściekowych z wpustami. Wody </w:t>
      </w:r>
      <w:r w:rsidRPr="001A196C">
        <w:rPr>
          <w:rFonts w:ascii="Arial Narrow" w:hAnsi="Arial Narrow"/>
          <w:bCs/>
          <w:color w:val="000000"/>
          <w:szCs w:val="24"/>
        </w:rPr>
        <w:t>opadowe i roztopowe odprowadzone zostaną do rowu otwartego.</w:t>
      </w:r>
    </w:p>
    <w:bookmarkEnd w:id="145"/>
    <w:p w14:paraId="5B1BE575" w14:textId="77777777" w:rsidR="00260199" w:rsidRPr="001A196C" w:rsidRDefault="00260199" w:rsidP="00260199">
      <w:pPr>
        <w:spacing w:before="60"/>
        <w:rPr>
          <w:rFonts w:ascii="Arial Narrow" w:hAnsi="Arial Narrow"/>
          <w:b/>
          <w:szCs w:val="24"/>
        </w:rPr>
      </w:pPr>
      <w:r w:rsidRPr="001A196C">
        <w:rPr>
          <w:rFonts w:ascii="Arial Narrow" w:hAnsi="Arial Narrow"/>
          <w:b/>
          <w:szCs w:val="24"/>
        </w:rPr>
        <w:t>Rów kryty:</w:t>
      </w:r>
    </w:p>
    <w:bookmarkEnd w:id="139"/>
    <w:p w14:paraId="2FC5A40A" w14:textId="77777777" w:rsidR="001A196C" w:rsidRPr="00E52AF9" w:rsidRDefault="001A196C" w:rsidP="001A196C">
      <w:pPr>
        <w:spacing w:after="120"/>
        <w:ind w:firstLine="425"/>
        <w:rPr>
          <w:rFonts w:ascii="Arial Narrow" w:hAnsi="Arial Narrow"/>
          <w:bCs/>
          <w:szCs w:val="24"/>
        </w:rPr>
      </w:pPr>
      <w:r w:rsidRPr="00E52AF9">
        <w:rPr>
          <w:rFonts w:ascii="Arial Narrow" w:hAnsi="Arial Narrow"/>
          <w:bCs/>
          <w:szCs w:val="24"/>
        </w:rPr>
        <w:lastRenderedPageBreak/>
        <w:t xml:space="preserve">W ramach realizacji systemu odwodnienia przewidziano wykonanie układu rowu krytego szczelnego o średnicach przewodów w zakresie DN300 i DN400, wykonanych z PEHD. W zakresie </w:t>
      </w:r>
      <w:proofErr w:type="spellStart"/>
      <w:r w:rsidRPr="00E52AF9">
        <w:rPr>
          <w:rFonts w:ascii="Arial Narrow" w:hAnsi="Arial Narrow"/>
          <w:bCs/>
          <w:szCs w:val="24"/>
        </w:rPr>
        <w:t>przykanalików</w:t>
      </w:r>
      <w:proofErr w:type="spellEnd"/>
      <w:r w:rsidRPr="00E52AF9">
        <w:rPr>
          <w:rFonts w:ascii="Arial Narrow" w:hAnsi="Arial Narrow"/>
          <w:bCs/>
          <w:szCs w:val="24"/>
        </w:rPr>
        <w:t xml:space="preserve"> projektuje się z rury o średnicy nominalnej DN200mm, z PCV lub PP o tożsamych parametrach (SN8).</w:t>
      </w:r>
    </w:p>
    <w:p w14:paraId="4C32EA2D" w14:textId="77777777" w:rsidR="001A196C" w:rsidRPr="00E52AF9" w:rsidRDefault="001A196C" w:rsidP="001A196C">
      <w:pPr>
        <w:spacing w:after="120"/>
        <w:ind w:firstLine="425"/>
        <w:rPr>
          <w:rFonts w:ascii="Arial Narrow" w:hAnsi="Arial Narrow"/>
          <w:bCs/>
          <w:szCs w:val="24"/>
        </w:rPr>
      </w:pPr>
      <w:r w:rsidRPr="00E52AF9">
        <w:rPr>
          <w:rFonts w:ascii="Arial Narrow" w:hAnsi="Arial Narrow"/>
          <w:bCs/>
          <w:szCs w:val="24"/>
        </w:rPr>
        <w:t xml:space="preserve">Studnie kanalizacyjne zostaną wykonane o średnicy wewnętrznej DN1000 w konstrukcji prefabrykowanej lub mieszanej </w:t>
      </w:r>
      <w:proofErr w:type="spellStart"/>
      <w:r w:rsidRPr="00E52AF9">
        <w:rPr>
          <w:rFonts w:ascii="Arial Narrow" w:hAnsi="Arial Narrow"/>
          <w:bCs/>
          <w:szCs w:val="24"/>
        </w:rPr>
        <w:t>monolityczno</w:t>
      </w:r>
      <w:proofErr w:type="spellEnd"/>
      <w:r w:rsidRPr="00E52AF9">
        <w:rPr>
          <w:rFonts w:ascii="Arial Narrow" w:hAnsi="Arial Narrow"/>
          <w:bCs/>
          <w:szCs w:val="24"/>
        </w:rPr>
        <w:t xml:space="preserve"> – prefabrykowanej (z elementów betonowych i żelbetowych) z włazem żeliwnym klasy min D400 pełnym lub włazy żeliwne z wypełnieniem betonowym. </w:t>
      </w:r>
    </w:p>
    <w:p w14:paraId="584E9251" w14:textId="77777777" w:rsidR="001A196C" w:rsidRPr="00E52AF9" w:rsidRDefault="001A196C" w:rsidP="001A196C">
      <w:pPr>
        <w:spacing w:after="120"/>
        <w:ind w:firstLine="425"/>
        <w:rPr>
          <w:rFonts w:ascii="Arial Narrow" w:hAnsi="Arial Narrow"/>
          <w:bCs/>
          <w:szCs w:val="24"/>
        </w:rPr>
      </w:pPr>
      <w:r w:rsidRPr="00E52AF9">
        <w:rPr>
          <w:rFonts w:ascii="Arial Narrow" w:hAnsi="Arial Narrow"/>
          <w:bCs/>
          <w:szCs w:val="24"/>
        </w:rPr>
        <w:t>Zaprojektowano typowe wpusty uliczne z osadnikiem (o wysokości osadnika min. 0,5 m) średnicy nominalnej 0,5m z pierścieniem odciążającym (podwójnym). Należy zastosować nasady jednospadowe, żeliwne klasy min. D400 o standardowym wymiarze 400x600mm.</w:t>
      </w:r>
    </w:p>
    <w:p w14:paraId="600E4D2D" w14:textId="686B7AAA"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 xml:space="preserve">Projektuje się układ przewodów z rur dwuwarstwowych o gładkiej powierzchni wewnętrznej, wykonanych z PEHD zgodnie z normami PN-EN 13476-2 albo PN-EN 12666-1. Rury powinny posiadać sztywność obwodową nie mniejszą niż 8 </w:t>
      </w:r>
      <w:proofErr w:type="spellStart"/>
      <w:r w:rsidRPr="001A196C">
        <w:rPr>
          <w:rFonts w:ascii="Arial Narrow" w:hAnsi="Arial Narrow"/>
          <w:bCs/>
          <w:szCs w:val="24"/>
        </w:rPr>
        <w:t>kN</w:t>
      </w:r>
      <w:proofErr w:type="spellEnd"/>
      <w:r w:rsidRPr="001A196C">
        <w:rPr>
          <w:rFonts w:ascii="Arial Narrow" w:hAnsi="Arial Narrow"/>
          <w:bCs/>
          <w:szCs w:val="24"/>
        </w:rPr>
        <w:t>/m</w:t>
      </w:r>
      <w:r w:rsidRPr="001A196C">
        <w:rPr>
          <w:rFonts w:ascii="Arial Narrow" w:hAnsi="Arial Narrow"/>
          <w:bCs/>
          <w:szCs w:val="24"/>
          <w:vertAlign w:val="superscript"/>
        </w:rPr>
        <w:t>2</w:t>
      </w:r>
      <w:r w:rsidRPr="001A196C">
        <w:rPr>
          <w:rFonts w:ascii="Arial Narrow" w:hAnsi="Arial Narrow"/>
          <w:bCs/>
          <w:szCs w:val="24"/>
        </w:rPr>
        <w:t xml:space="preserve"> wg ISO 9969. W zakresie </w:t>
      </w:r>
      <w:proofErr w:type="spellStart"/>
      <w:r w:rsidRPr="001A196C">
        <w:rPr>
          <w:rFonts w:ascii="Arial Narrow" w:hAnsi="Arial Narrow"/>
          <w:bCs/>
          <w:szCs w:val="24"/>
        </w:rPr>
        <w:t>przykanalików</w:t>
      </w:r>
      <w:proofErr w:type="spellEnd"/>
      <w:r w:rsidRPr="001A196C">
        <w:rPr>
          <w:rFonts w:ascii="Arial Narrow" w:hAnsi="Arial Narrow"/>
          <w:bCs/>
          <w:szCs w:val="24"/>
        </w:rPr>
        <w:t xml:space="preserve"> projektuje się z rury o gładkiej powierzchni zewnętrznej i wewnętrznej i średnicy nominalnej DN200mm, z PCV lub PP o tożsamych parametrach (SN8).</w:t>
      </w:r>
    </w:p>
    <w:p w14:paraId="1FB39E60" w14:textId="7777777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 xml:space="preserve">Rury i kształtki w zakresie użytych średnic powinny być łączone przy pomocy złączki kielichowej (lub </w:t>
      </w:r>
      <w:proofErr w:type="spellStart"/>
      <w:r w:rsidRPr="001A196C">
        <w:rPr>
          <w:rFonts w:ascii="Arial Narrow" w:hAnsi="Arial Narrow"/>
          <w:bCs/>
          <w:szCs w:val="24"/>
        </w:rPr>
        <w:t>dwukielicha</w:t>
      </w:r>
      <w:proofErr w:type="spellEnd"/>
      <w:r w:rsidRPr="001A196C">
        <w:rPr>
          <w:rFonts w:ascii="Arial Narrow" w:hAnsi="Arial Narrow"/>
          <w:bCs/>
          <w:szCs w:val="24"/>
        </w:rPr>
        <w:t xml:space="preserve">), z uszczelką dwuwargową z EPDM (lub SBR) osadzoną w gniazdach złączki. Elementy systemu muszą posiadać Aprobatę Techniczną ITB oraz </w:t>
      </w:r>
      <w:proofErr w:type="spellStart"/>
      <w:r w:rsidRPr="001A196C">
        <w:rPr>
          <w:rFonts w:ascii="Arial Narrow" w:hAnsi="Arial Narrow"/>
          <w:bCs/>
          <w:szCs w:val="24"/>
        </w:rPr>
        <w:t>IBDiM</w:t>
      </w:r>
      <w:proofErr w:type="spellEnd"/>
      <w:r w:rsidRPr="001A196C">
        <w:rPr>
          <w:rFonts w:ascii="Arial Narrow" w:hAnsi="Arial Narrow"/>
          <w:bCs/>
          <w:szCs w:val="24"/>
        </w:rPr>
        <w:t>.</w:t>
      </w:r>
    </w:p>
    <w:p w14:paraId="48CF9959" w14:textId="18BFB1A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 xml:space="preserve">Studnie </w:t>
      </w:r>
      <w:r w:rsidR="00DF5674" w:rsidRPr="001A196C">
        <w:rPr>
          <w:rFonts w:ascii="Arial Narrow" w:hAnsi="Arial Narrow"/>
          <w:bCs/>
          <w:szCs w:val="24"/>
        </w:rPr>
        <w:t>rewizyjne</w:t>
      </w:r>
      <w:r w:rsidRPr="001A196C">
        <w:rPr>
          <w:rFonts w:ascii="Arial Narrow" w:hAnsi="Arial Narrow"/>
          <w:bCs/>
          <w:szCs w:val="24"/>
        </w:rPr>
        <w:t xml:space="preserve"> zostaną wykonane o średnicy wewnętrznej DN1000 mm w konstrukcji prefabrykowanej lub mieszanej </w:t>
      </w:r>
      <w:proofErr w:type="spellStart"/>
      <w:r w:rsidRPr="001A196C">
        <w:rPr>
          <w:rFonts w:ascii="Arial Narrow" w:hAnsi="Arial Narrow"/>
          <w:bCs/>
          <w:szCs w:val="24"/>
        </w:rPr>
        <w:t>monolityczno</w:t>
      </w:r>
      <w:proofErr w:type="spellEnd"/>
      <w:r w:rsidRPr="001A196C">
        <w:rPr>
          <w:rFonts w:ascii="Arial Narrow" w:hAnsi="Arial Narrow"/>
          <w:bCs/>
          <w:szCs w:val="24"/>
        </w:rPr>
        <w:t xml:space="preserve"> – prefabrykowanej (z elementów betonowych i żelbetowych) z włazem żeliwnym klasy min D400 pełnym lub włazy żeliwne z wypełnieniem betonowym.</w:t>
      </w:r>
      <w:r w:rsidR="00170CAD" w:rsidRPr="001A196C">
        <w:rPr>
          <w:rFonts w:ascii="Arial Narrow" w:hAnsi="Arial Narrow"/>
          <w:bCs/>
          <w:szCs w:val="24"/>
        </w:rPr>
        <w:t xml:space="preserve"> Dla studni wpadowych zastosować wpusty żeliwne jak dla studzienek ściekowych.</w:t>
      </w:r>
      <w:r w:rsidRPr="001A196C">
        <w:rPr>
          <w:rFonts w:ascii="Arial Narrow" w:hAnsi="Arial Narrow"/>
          <w:bCs/>
          <w:szCs w:val="24"/>
        </w:rPr>
        <w:t xml:space="preserve"> Studnie powinny zostać wykonane z betonu klasy minimum C35/45, o klasie mrozoodporności w wodzie min. F150, stopniu wodoprzepuszczalności betonu W12. Należy stosować studnie z pierścieniami odciążającymi. Studnie powinny zostać posadowione w uprzednio wykonanym wykopie, na przygotowanym podłożu, tj. warstwie 10cm kruszywa CNR 0-31,5mm stabilizowanego mechanicznie i warstwie betonu C12/15 o grubości min. 15cm po zagęszczeniu. Projektowany fundament powinien być większy od obrysu zewnętrznego studni kanalizacyjnej o co najmniej 30cm. Zasyp studni wykonać z gruntu rodzimego z uwzględnieniem wykonania </w:t>
      </w:r>
      <w:proofErr w:type="spellStart"/>
      <w:r w:rsidRPr="001A196C">
        <w:rPr>
          <w:rFonts w:ascii="Arial Narrow" w:hAnsi="Arial Narrow"/>
          <w:bCs/>
          <w:szCs w:val="24"/>
        </w:rPr>
        <w:t>obsypki</w:t>
      </w:r>
      <w:proofErr w:type="spellEnd"/>
      <w:r w:rsidRPr="001A196C">
        <w:rPr>
          <w:rFonts w:ascii="Arial Narrow" w:hAnsi="Arial Narrow"/>
          <w:bCs/>
          <w:szCs w:val="24"/>
        </w:rPr>
        <w:t xml:space="preserve"> i podsypki dla przewodów wpiętych do studni.</w:t>
      </w:r>
    </w:p>
    <w:p w14:paraId="5F3AC851" w14:textId="7777777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Zaprojektowano typowe wpusty uliczne z osadnikiem (o wysokości osadnika min. 0,5 m) średnicy nominalnej 0,5m z pierścieniem odciążającym (podwójnym). Należy zastosować nasady jednospadowe, żeliwne klasy min. D400 o standardowym wymiarze 400x600mm. Należy stosować studzienki o klasie mrozoodporności w wodzie min. F150, stopniu wodoprzepuszczalności betonu W12, wykonane z betonu klasy min. C35/45.</w:t>
      </w:r>
    </w:p>
    <w:p w14:paraId="6D23B539" w14:textId="77777777" w:rsidR="00CC7EA0" w:rsidRPr="001A196C" w:rsidRDefault="00CC7EA0" w:rsidP="00CD711E">
      <w:pPr>
        <w:numPr>
          <w:ilvl w:val="0"/>
          <w:numId w:val="19"/>
        </w:numPr>
        <w:spacing w:after="120" w:line="276" w:lineRule="auto"/>
        <w:contextualSpacing/>
        <w:jc w:val="left"/>
        <w:rPr>
          <w:rFonts w:ascii="Arial Narrow" w:eastAsia="Calibri" w:hAnsi="Arial Narrow" w:cs="Calibri"/>
          <w:b/>
          <w:bCs/>
          <w:spacing w:val="-7"/>
          <w:sz w:val="22"/>
          <w:szCs w:val="24"/>
          <w:lang w:eastAsia="en-US"/>
        </w:rPr>
      </w:pPr>
      <w:r w:rsidRPr="001A196C">
        <w:rPr>
          <w:rFonts w:ascii="Arial Narrow" w:eastAsia="Calibri" w:hAnsi="Arial Narrow" w:cs="Calibri"/>
          <w:b/>
          <w:bCs/>
          <w:spacing w:val="-7"/>
          <w:sz w:val="22"/>
          <w:szCs w:val="24"/>
          <w:lang w:eastAsia="en-US"/>
        </w:rPr>
        <w:t>Roboty ziemne:</w:t>
      </w:r>
    </w:p>
    <w:p w14:paraId="0DEC37D5" w14:textId="7777777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Roboty ziemne należy prowadzić zgodnie z normami: PN-B-06050 „Roboty ziemne. Wymagania ogólne.”, PN-B-10736 „Wykopy otwarte dla wykopów wodociągowych i kanalizacyjnych” BN-83/8836-02 „ Przewody podziemne. Roboty ziemne. Wymagania i badania przy odbiorze”. Zaprojektowano mechaniczne i ręczne wykopy pionowe o ścianach umocnionych, z częściowym odwozem urobku. Ściany wykopów liniowych zabezpieczać stalowymi boksami szalunkowymi. Wielkość szalunków należy dostosować do wymiarów wykopów. Umocnione wykopy wyposażyć w drabiny. Przed rozpoczęciem robót należy wykonać przekopy kontrolne w miejscach skrzyżowań z obcym uzbrojeniem w celu określenia rzeczywistych głębokości posadowienia. W razie potrzeby skorygować rozwiązania projektowe. Wykopy pod studzienki rewizyjne muszą zapewnić min. 0,5m przestrzeni pomiędzy studnią a ścianą wykopu.</w:t>
      </w:r>
    </w:p>
    <w:p w14:paraId="3A269E0D" w14:textId="7777777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 xml:space="preserve">Wykopy ręczne wykonywać na zbliżeniach do istniejącego uzbrojenia podziemnego i do linii napowietrznych. W pobliżu drzew roboty wykonywać w sposób nie narażający na uszkodzenie systemów korzeniowych. Wszystkie przewody podziemne napotkane w obrębie wykonywanych wykopów powinny być zabezpieczone przed uszkodzeniem w sposób zapewniający ich eksploatację. Roboty w pobliżu istniejącego uzbrojenia powinny być prowadzone pod nadzorem ich właścicieli. Ponieważ możliwe jest natrafienie w czasie wykopów na uzbrojenie podziemne nie naniesione na mapach, należy w czasie robót ziemnych zachować </w:t>
      </w:r>
      <w:r w:rsidRPr="001A196C">
        <w:rPr>
          <w:rFonts w:ascii="Arial Narrow" w:hAnsi="Arial Narrow"/>
          <w:bCs/>
          <w:szCs w:val="24"/>
        </w:rPr>
        <w:lastRenderedPageBreak/>
        <w:t>szczególną ostrożność, a w razie natrafienia na niezinwentaryzowane uzbrojenie, powiadomić właściwe służby.</w:t>
      </w:r>
    </w:p>
    <w:p w14:paraId="768A30FC" w14:textId="77777777" w:rsidR="00CC7EA0" w:rsidRPr="001A196C" w:rsidRDefault="00CC7EA0" w:rsidP="00CC7EA0">
      <w:pPr>
        <w:spacing w:after="120"/>
        <w:ind w:firstLine="425"/>
        <w:rPr>
          <w:rFonts w:ascii="Arial Narrow" w:hAnsi="Arial Narrow"/>
          <w:bCs/>
          <w:szCs w:val="24"/>
        </w:rPr>
      </w:pPr>
      <w:r w:rsidRPr="001A196C">
        <w:rPr>
          <w:rFonts w:ascii="Arial Narrow" w:hAnsi="Arial Narrow"/>
          <w:bCs/>
          <w:szCs w:val="24"/>
        </w:rPr>
        <w:t xml:space="preserve">Podłoża pod rurociąg wykonać z piasku 0-2,0 mm o grubości 20 cm z zagęszczeniem. Po ułożeniu kanalizacji rurociąg obsypać 30 cm nad wierzch rury i zagęścić. Do </w:t>
      </w:r>
      <w:proofErr w:type="spellStart"/>
      <w:r w:rsidRPr="001A196C">
        <w:rPr>
          <w:rFonts w:ascii="Arial Narrow" w:hAnsi="Arial Narrow"/>
          <w:bCs/>
          <w:szCs w:val="24"/>
        </w:rPr>
        <w:t>obsypki</w:t>
      </w:r>
      <w:proofErr w:type="spellEnd"/>
      <w:r w:rsidRPr="001A196C">
        <w:rPr>
          <w:rFonts w:ascii="Arial Narrow" w:hAnsi="Arial Narrow"/>
          <w:bCs/>
          <w:szCs w:val="24"/>
        </w:rPr>
        <w:t xml:space="preserve"> należy użyć wyłącznie gruntów piaszczystych, bez grud, korzeni i kamieni. Do zasypki i </w:t>
      </w:r>
      <w:proofErr w:type="spellStart"/>
      <w:r w:rsidRPr="001A196C">
        <w:rPr>
          <w:rFonts w:ascii="Arial Narrow" w:hAnsi="Arial Narrow"/>
          <w:bCs/>
          <w:szCs w:val="24"/>
        </w:rPr>
        <w:t>obsypki</w:t>
      </w:r>
      <w:proofErr w:type="spellEnd"/>
      <w:r w:rsidRPr="001A196C">
        <w:rPr>
          <w:rFonts w:ascii="Arial Narrow" w:hAnsi="Arial Narrow"/>
          <w:bCs/>
          <w:szCs w:val="24"/>
        </w:rPr>
        <w:t xml:space="preserve"> użyć gruntu sypkiego – piasku dowiezionego na plac budowy. Miejsca wykopu otwartego zagęszczać warstwami, co 20cm, ostatnie 50cm należy zagęścić do wskaźnika zagęszczenia </w:t>
      </w:r>
      <w:proofErr w:type="spellStart"/>
      <w:r w:rsidRPr="001A196C">
        <w:rPr>
          <w:rFonts w:ascii="Arial Narrow" w:hAnsi="Arial Narrow"/>
          <w:bCs/>
          <w:szCs w:val="24"/>
        </w:rPr>
        <w:t>I</w:t>
      </w:r>
      <w:r w:rsidRPr="001A196C">
        <w:rPr>
          <w:rFonts w:ascii="Arial Narrow" w:hAnsi="Arial Narrow"/>
          <w:bCs/>
          <w:szCs w:val="24"/>
          <w:vertAlign w:val="subscript"/>
        </w:rPr>
        <w:t>s</w:t>
      </w:r>
      <w:proofErr w:type="spellEnd"/>
      <w:r w:rsidRPr="001A196C">
        <w:rPr>
          <w:rFonts w:ascii="Arial Narrow" w:hAnsi="Arial Narrow"/>
          <w:bCs/>
          <w:szCs w:val="24"/>
          <w:vertAlign w:val="subscript"/>
        </w:rPr>
        <w:t xml:space="preserve"> </w:t>
      </w:r>
      <w:r w:rsidRPr="001A196C">
        <w:rPr>
          <w:rFonts w:ascii="Arial Narrow" w:hAnsi="Arial Narrow"/>
          <w:bCs/>
          <w:szCs w:val="24"/>
        </w:rPr>
        <w:t xml:space="preserve">≥ 1,02 w jezdniach i chodnikach oraz </w:t>
      </w:r>
      <w:proofErr w:type="spellStart"/>
      <w:r w:rsidRPr="001A196C">
        <w:rPr>
          <w:rFonts w:ascii="Arial Narrow" w:hAnsi="Arial Narrow"/>
          <w:bCs/>
          <w:szCs w:val="24"/>
        </w:rPr>
        <w:t>I</w:t>
      </w:r>
      <w:r w:rsidRPr="001A196C">
        <w:rPr>
          <w:rFonts w:ascii="Arial Narrow" w:hAnsi="Arial Narrow"/>
          <w:bCs/>
          <w:szCs w:val="24"/>
          <w:vertAlign w:val="subscript"/>
        </w:rPr>
        <w:t>s</w:t>
      </w:r>
      <w:proofErr w:type="spellEnd"/>
      <w:r w:rsidRPr="001A196C">
        <w:rPr>
          <w:rFonts w:ascii="Arial Narrow" w:hAnsi="Arial Narrow"/>
          <w:bCs/>
          <w:szCs w:val="24"/>
        </w:rPr>
        <w:t xml:space="preserve"> = 0,98 na pozostałym terenie. </w:t>
      </w:r>
    </w:p>
    <w:p w14:paraId="2E8632B4" w14:textId="77777777" w:rsidR="00CC7EA0" w:rsidRPr="001A196C" w:rsidRDefault="00CC7EA0" w:rsidP="00CD711E">
      <w:pPr>
        <w:numPr>
          <w:ilvl w:val="0"/>
          <w:numId w:val="19"/>
        </w:numPr>
        <w:spacing w:after="120" w:line="276" w:lineRule="auto"/>
        <w:contextualSpacing/>
        <w:jc w:val="left"/>
        <w:rPr>
          <w:rFonts w:ascii="Arial Narrow" w:eastAsia="Calibri" w:hAnsi="Arial Narrow" w:cs="Calibri"/>
          <w:b/>
          <w:bCs/>
          <w:spacing w:val="-7"/>
          <w:sz w:val="22"/>
          <w:szCs w:val="24"/>
          <w:lang w:eastAsia="en-US"/>
        </w:rPr>
      </w:pPr>
      <w:r w:rsidRPr="001A196C">
        <w:rPr>
          <w:rFonts w:ascii="Arial Narrow" w:eastAsia="Calibri" w:hAnsi="Arial Narrow" w:cs="Calibri"/>
          <w:b/>
          <w:bCs/>
          <w:spacing w:val="-7"/>
          <w:sz w:val="22"/>
          <w:szCs w:val="24"/>
          <w:lang w:eastAsia="en-US"/>
        </w:rPr>
        <w:t>Próba szczelności odcinka:</w:t>
      </w:r>
    </w:p>
    <w:p w14:paraId="6D53E04E" w14:textId="2293E1F3" w:rsidR="00CC7EA0" w:rsidRDefault="00CC7EA0" w:rsidP="00CC7EA0">
      <w:pPr>
        <w:spacing w:after="120"/>
        <w:ind w:firstLine="425"/>
        <w:rPr>
          <w:rFonts w:ascii="Arial Narrow" w:hAnsi="Arial Narrow"/>
          <w:bCs/>
          <w:szCs w:val="24"/>
        </w:rPr>
      </w:pPr>
      <w:r w:rsidRPr="001A196C">
        <w:rPr>
          <w:rFonts w:ascii="Arial Narrow" w:hAnsi="Arial Narrow"/>
          <w:bCs/>
          <w:szCs w:val="24"/>
        </w:rPr>
        <w:t xml:space="preserve">W odbiorze na szczelność występują próby na: </w:t>
      </w:r>
      <w:proofErr w:type="spellStart"/>
      <w:r w:rsidRPr="001A196C">
        <w:rPr>
          <w:rFonts w:ascii="Arial Narrow" w:hAnsi="Arial Narrow"/>
          <w:bCs/>
          <w:szCs w:val="24"/>
        </w:rPr>
        <w:t>eksfiltrację</w:t>
      </w:r>
      <w:proofErr w:type="spellEnd"/>
      <w:r w:rsidRPr="001A196C">
        <w:rPr>
          <w:rFonts w:ascii="Arial Narrow" w:hAnsi="Arial Narrow"/>
          <w:bCs/>
          <w:szCs w:val="24"/>
        </w:rPr>
        <w:t xml:space="preserve"> i infiltrację wody. W pierwszej kolejności przeprowadza się próbę na </w:t>
      </w:r>
      <w:proofErr w:type="spellStart"/>
      <w:r w:rsidRPr="001A196C">
        <w:rPr>
          <w:rFonts w:ascii="Arial Narrow" w:hAnsi="Arial Narrow"/>
          <w:bCs/>
          <w:szCs w:val="24"/>
        </w:rPr>
        <w:t>eksfiltrację</w:t>
      </w:r>
      <w:proofErr w:type="spellEnd"/>
      <w:r w:rsidRPr="001A196C">
        <w:rPr>
          <w:rFonts w:ascii="Arial Narrow" w:hAnsi="Arial Narrow"/>
          <w:bCs/>
          <w:szCs w:val="24"/>
        </w:rPr>
        <w:t xml:space="preserve"> odcinkami pomiędzy studniami. Osobno należy sprawdzić szczelność studni. Złącza kielichowe powinny zostać odkryte. Woda dobadanego odcinka musi być doprowadzona </w:t>
      </w:r>
      <w:r w:rsidRPr="001A196C">
        <w:rPr>
          <w:rFonts w:ascii="Arial Narrow" w:hAnsi="Arial Narrow"/>
          <w:bCs/>
          <w:szCs w:val="24"/>
        </w:rPr>
        <w:br/>
        <w:t>z powierzchni terenu grawitacyjnie. Nie wolno napełniać kanału wodą pod ciśnieniem. Czas napełniania odcinka nie powinien być krótszy od 1 h dla spokojnego napełniania i odpowietrzania przewodu. Czas próby powinien wynosić co najmniej 8 h. Na złączach nie powinny pokazywać się krople wody. Kolektor jest szczelny, jeżeli dopełnienie ilości wody w rurociągu w czasie próby nie wynosi więcej niż 0,39 dm</w:t>
      </w:r>
      <w:r w:rsidRPr="001A196C">
        <w:rPr>
          <w:rFonts w:ascii="Arial Narrow" w:hAnsi="Arial Narrow"/>
          <w:bCs/>
          <w:szCs w:val="24"/>
          <w:vertAlign w:val="superscript"/>
        </w:rPr>
        <w:t>3</w:t>
      </w:r>
      <w:r w:rsidRPr="001A196C">
        <w:rPr>
          <w:rFonts w:ascii="Arial Narrow" w:hAnsi="Arial Narrow"/>
          <w:bCs/>
          <w:szCs w:val="24"/>
        </w:rPr>
        <w:t>/m</w:t>
      </w:r>
      <w:r w:rsidRPr="001A196C">
        <w:rPr>
          <w:rFonts w:ascii="Arial Narrow" w:hAnsi="Arial Narrow"/>
          <w:bCs/>
          <w:szCs w:val="24"/>
          <w:vertAlign w:val="superscript"/>
        </w:rPr>
        <w:t>2</w:t>
      </w:r>
      <w:r w:rsidRPr="001A196C">
        <w:rPr>
          <w:rFonts w:ascii="Arial Narrow" w:hAnsi="Arial Narrow"/>
          <w:bCs/>
          <w:szCs w:val="24"/>
        </w:rPr>
        <w:t xml:space="preserve"> powierzchni rury. W przypadku nieszczelnego złącza awarię usunąć, a próbę powtórzyć. Próbę na infiltrację przeprowadzić należy w przypadku wystąpienia wody gruntowej na poziomie posadowienia kolektora. Przeprowadza się ją dla całego odcinka sieci od końcowej studzienki zgodnie z jego spadkiem. Wiąże się to z przerwami odwodnienia wykopu. Próbę należy wykonać zgodnie z PN-92/B-10735.</w:t>
      </w:r>
    </w:p>
    <w:p w14:paraId="277391E0" w14:textId="77777777" w:rsidR="001A196C" w:rsidRPr="001A196C" w:rsidRDefault="001A196C" w:rsidP="001A196C">
      <w:pPr>
        <w:pStyle w:val="Nagwek2"/>
        <w:numPr>
          <w:ilvl w:val="1"/>
          <w:numId w:val="2"/>
        </w:numPr>
        <w:tabs>
          <w:tab w:val="clear" w:pos="1285"/>
          <w:tab w:val="num" w:pos="567"/>
        </w:tabs>
        <w:spacing w:before="120" w:after="120"/>
        <w:ind w:left="1287" w:hanging="1287"/>
        <w:rPr>
          <w:rFonts w:ascii="Arial Narrow" w:hAnsi="Arial Narrow"/>
          <w:lang w:val="pl-PL"/>
        </w:rPr>
      </w:pPr>
      <w:bookmarkStart w:id="146" w:name="_Toc154130632"/>
      <w:bookmarkStart w:id="147" w:name="_Toc154132949"/>
      <w:r w:rsidRPr="001A196C">
        <w:rPr>
          <w:rFonts w:ascii="Arial Narrow" w:hAnsi="Arial Narrow"/>
          <w:lang w:val="pl-PL"/>
        </w:rPr>
        <w:t>Przebudowa (zabezpieczenie) gazociągów wysokiego ciśnienia</w:t>
      </w:r>
      <w:bookmarkEnd w:id="146"/>
      <w:bookmarkEnd w:id="147"/>
    </w:p>
    <w:p w14:paraId="17B010E0" w14:textId="77777777" w:rsidR="001A196C" w:rsidRPr="009E611C" w:rsidRDefault="001A196C" w:rsidP="001A196C">
      <w:pPr>
        <w:numPr>
          <w:ilvl w:val="0"/>
          <w:numId w:val="14"/>
        </w:numPr>
        <w:spacing w:after="120"/>
        <w:rPr>
          <w:rFonts w:ascii="Arial Narrow" w:hAnsi="Arial Narrow"/>
          <w:bCs/>
          <w:szCs w:val="24"/>
        </w:rPr>
      </w:pPr>
      <w:r w:rsidRPr="009E611C">
        <w:rPr>
          <w:rFonts w:ascii="Arial Narrow" w:hAnsi="Arial Narrow"/>
          <w:bCs/>
          <w:szCs w:val="24"/>
        </w:rPr>
        <w:t>GAZOCIĄG WC DN 700, W KM 0+093,89 – PRZEKRÓJ A-B</w:t>
      </w:r>
    </w:p>
    <w:p w14:paraId="58841453" w14:textId="77777777" w:rsidR="001A196C" w:rsidRPr="009E611C" w:rsidRDefault="001A196C" w:rsidP="001A196C">
      <w:pPr>
        <w:spacing w:after="120"/>
        <w:ind w:firstLine="425"/>
        <w:rPr>
          <w:rFonts w:ascii="Arial Narrow" w:hAnsi="Arial Narrow"/>
          <w:bCs/>
          <w:szCs w:val="24"/>
        </w:rPr>
      </w:pPr>
      <w:r w:rsidRPr="009E611C">
        <w:rPr>
          <w:rFonts w:ascii="Arial Narrow" w:hAnsi="Arial Narrow"/>
          <w:bCs/>
          <w:szCs w:val="24"/>
        </w:rPr>
        <w:t>Przedmiotowy gazociąg krzyżuje się z osią projektowanej drogi pod kątem ok. 88,5</w:t>
      </w:r>
      <w:r w:rsidRPr="009E611C">
        <w:rPr>
          <w:rFonts w:ascii="Arial Narrow" w:hAnsi="Arial Narrow"/>
          <w:bCs/>
          <w:szCs w:val="24"/>
          <w:vertAlign w:val="superscript"/>
        </w:rPr>
        <w:t>o</w:t>
      </w:r>
      <w:r w:rsidRPr="009E611C">
        <w:rPr>
          <w:rFonts w:ascii="Arial Narrow" w:hAnsi="Arial Narrow"/>
          <w:bCs/>
          <w:szCs w:val="24"/>
        </w:rPr>
        <w:t xml:space="preserve">. Przewidziano zabezpieczenie poprzez ułożenie odciążających płyt żelbetowych o wytrzymałości min. 50 </w:t>
      </w:r>
      <w:proofErr w:type="spellStart"/>
      <w:r w:rsidRPr="009E611C">
        <w:rPr>
          <w:rFonts w:ascii="Arial Narrow" w:hAnsi="Arial Narrow"/>
          <w:bCs/>
          <w:szCs w:val="24"/>
        </w:rPr>
        <w:t>kN</w:t>
      </w:r>
      <w:proofErr w:type="spellEnd"/>
      <w:r w:rsidRPr="009E611C">
        <w:rPr>
          <w:rFonts w:ascii="Arial Narrow" w:hAnsi="Arial Narrow"/>
          <w:bCs/>
          <w:szCs w:val="24"/>
        </w:rPr>
        <w:t>. Sposób ułożenia w odniesieniu do rzędnych projektowanych elementów jak również istniejącego gazociągu przedstawiono w części rysunkowej.</w:t>
      </w:r>
    </w:p>
    <w:p w14:paraId="5E0CA1C5" w14:textId="77777777" w:rsidR="001A196C" w:rsidRPr="009E611C" w:rsidRDefault="001A196C" w:rsidP="001A196C">
      <w:pPr>
        <w:spacing w:after="120"/>
        <w:ind w:firstLine="425"/>
        <w:rPr>
          <w:rFonts w:ascii="Arial Narrow" w:hAnsi="Arial Narrow"/>
          <w:bCs/>
          <w:szCs w:val="24"/>
        </w:rPr>
      </w:pPr>
      <w:r w:rsidRPr="009E611C">
        <w:rPr>
          <w:rFonts w:ascii="Arial Narrow" w:hAnsi="Arial Narrow"/>
          <w:bCs/>
          <w:szCs w:val="24"/>
        </w:rPr>
        <w:t>Płyty zostaną ułożone na stycznie jedna obok drugiej na wyrównanym gruncie rodzimym i podsypce z piasku grubości 10cm. Długość umocnienia wynosić będzie 9,0 m. W zakresie projektowanych elementów związanych z drogą występuje również skrzyżowanie z projektowaną kanalizacją deszczową - kąt skrzyżowania ok. 88,5</w:t>
      </w:r>
      <w:r w:rsidRPr="009E611C">
        <w:rPr>
          <w:rFonts w:ascii="Arial Narrow" w:hAnsi="Arial Narrow"/>
          <w:bCs/>
          <w:szCs w:val="24"/>
          <w:vertAlign w:val="superscript"/>
        </w:rPr>
        <w:t>o</w:t>
      </w:r>
      <w:r w:rsidRPr="009E611C">
        <w:rPr>
          <w:rFonts w:ascii="Arial Narrow" w:hAnsi="Arial Narrow"/>
          <w:bCs/>
          <w:szCs w:val="24"/>
        </w:rPr>
        <w:t>.</w:t>
      </w:r>
    </w:p>
    <w:p w14:paraId="25A6F8CE" w14:textId="77777777" w:rsidR="001A196C" w:rsidRPr="009E611C" w:rsidRDefault="001A196C" w:rsidP="001A196C">
      <w:pPr>
        <w:spacing w:after="120"/>
        <w:ind w:firstLine="425"/>
        <w:rPr>
          <w:rFonts w:ascii="Arial Narrow" w:hAnsi="Arial Narrow"/>
          <w:bCs/>
          <w:szCs w:val="24"/>
        </w:rPr>
      </w:pPr>
      <w:r w:rsidRPr="009E611C">
        <w:rPr>
          <w:rFonts w:ascii="Arial Narrow" w:hAnsi="Arial Narrow"/>
          <w:bCs/>
          <w:szCs w:val="24"/>
        </w:rPr>
        <w:t>W miejscach skrzyżowania z gazociągiem, w ramach realizacji systemu odwodnienia przewidziano wykonanie układu kanalizacji deszczowej szczelnej o średnicy przewodów DN300.</w:t>
      </w:r>
    </w:p>
    <w:p w14:paraId="11A3C271" w14:textId="77777777" w:rsidR="001A196C" w:rsidRPr="009E611C" w:rsidRDefault="001A196C" w:rsidP="001A196C">
      <w:pPr>
        <w:numPr>
          <w:ilvl w:val="0"/>
          <w:numId w:val="14"/>
        </w:numPr>
        <w:spacing w:after="120"/>
        <w:rPr>
          <w:rFonts w:ascii="Arial Narrow" w:hAnsi="Arial Narrow"/>
          <w:bCs/>
          <w:szCs w:val="24"/>
        </w:rPr>
      </w:pPr>
      <w:r w:rsidRPr="009E611C">
        <w:rPr>
          <w:rFonts w:ascii="Arial Narrow" w:hAnsi="Arial Narrow"/>
          <w:bCs/>
          <w:szCs w:val="24"/>
        </w:rPr>
        <w:t>GAZOCIĄG WC DN 400, W KM 0+019,55 – PRZEKRÓJ C-D</w:t>
      </w:r>
    </w:p>
    <w:p w14:paraId="52672717" w14:textId="77777777" w:rsidR="001A196C" w:rsidRPr="009E611C" w:rsidRDefault="001A196C" w:rsidP="001A196C">
      <w:pPr>
        <w:spacing w:after="120"/>
        <w:ind w:firstLine="425"/>
        <w:rPr>
          <w:rFonts w:ascii="Arial Narrow" w:hAnsi="Arial Narrow"/>
          <w:bCs/>
          <w:szCs w:val="24"/>
        </w:rPr>
      </w:pPr>
      <w:r w:rsidRPr="009E611C">
        <w:rPr>
          <w:rFonts w:ascii="Arial Narrow" w:hAnsi="Arial Narrow"/>
          <w:bCs/>
          <w:szCs w:val="24"/>
        </w:rPr>
        <w:t>Przedmiotowy gazociąg krzyżuje się z osią projektowanej drogi pod kątem ok. 89,5</w:t>
      </w:r>
      <w:r w:rsidRPr="009E611C">
        <w:rPr>
          <w:rFonts w:ascii="Arial Narrow" w:hAnsi="Arial Narrow"/>
          <w:bCs/>
          <w:szCs w:val="24"/>
          <w:vertAlign w:val="superscript"/>
        </w:rPr>
        <w:t>o</w:t>
      </w:r>
      <w:r w:rsidRPr="009E611C">
        <w:rPr>
          <w:rFonts w:ascii="Arial Narrow" w:hAnsi="Arial Narrow"/>
          <w:bCs/>
          <w:szCs w:val="24"/>
        </w:rPr>
        <w:t xml:space="preserve">. Przewidziano zabezpieczenie poprzez ułożenie odciążających płyt żelbetowych o wytrzymałości min. 50 </w:t>
      </w:r>
      <w:proofErr w:type="spellStart"/>
      <w:r w:rsidRPr="009E611C">
        <w:rPr>
          <w:rFonts w:ascii="Arial Narrow" w:hAnsi="Arial Narrow"/>
          <w:bCs/>
          <w:szCs w:val="24"/>
        </w:rPr>
        <w:t>kN</w:t>
      </w:r>
      <w:proofErr w:type="spellEnd"/>
      <w:r w:rsidRPr="009E611C">
        <w:rPr>
          <w:rFonts w:ascii="Arial Narrow" w:hAnsi="Arial Narrow"/>
          <w:bCs/>
          <w:szCs w:val="24"/>
        </w:rPr>
        <w:t>. Sposób ułożenia w odniesieniu do rzędnych projektowanych elementów jak również istniejącego gazociągu przedstawiono w części rysunkowej.</w:t>
      </w:r>
    </w:p>
    <w:p w14:paraId="5A53867B" w14:textId="77777777" w:rsidR="001A196C" w:rsidRPr="009E611C" w:rsidRDefault="001A196C" w:rsidP="001A196C">
      <w:pPr>
        <w:spacing w:after="120"/>
        <w:ind w:firstLine="425"/>
        <w:rPr>
          <w:rFonts w:ascii="Arial Narrow" w:hAnsi="Arial Narrow"/>
          <w:bCs/>
          <w:szCs w:val="24"/>
        </w:rPr>
      </w:pPr>
      <w:r w:rsidRPr="009E611C">
        <w:rPr>
          <w:rFonts w:ascii="Arial Narrow" w:hAnsi="Arial Narrow"/>
          <w:bCs/>
          <w:szCs w:val="24"/>
        </w:rPr>
        <w:t>Płyty zostaną ułożone na stycznie jedna obok drugiej na wyrównanym gruncie rodzimym i podsypce z piasku grubości 10cm. Długość umocnienia wynosić będzie 9,0 m.</w:t>
      </w:r>
    </w:p>
    <w:p w14:paraId="515AF074" w14:textId="77777777" w:rsidR="001A196C" w:rsidRPr="009E611C" w:rsidRDefault="001A196C" w:rsidP="001A196C">
      <w:pPr>
        <w:spacing w:after="120"/>
        <w:rPr>
          <w:rFonts w:ascii="Arial Narrow" w:hAnsi="Arial Narrow"/>
          <w:bCs/>
          <w:szCs w:val="24"/>
          <w:u w:val="single"/>
        </w:rPr>
      </w:pPr>
      <w:bookmarkStart w:id="148" w:name="_Toc58329468"/>
      <w:bookmarkStart w:id="149" w:name="_Toc150951143"/>
      <w:r w:rsidRPr="009E611C">
        <w:rPr>
          <w:rFonts w:ascii="Arial Narrow" w:hAnsi="Arial Narrow"/>
          <w:bCs/>
          <w:i/>
          <w:iCs/>
          <w:szCs w:val="24"/>
          <w:u w:val="single"/>
        </w:rPr>
        <w:t>DODATKOWE UWARUNKOWANIA REALIZACYJNE</w:t>
      </w:r>
      <w:bookmarkEnd w:id="148"/>
      <w:bookmarkEnd w:id="149"/>
      <w:r w:rsidRPr="009E611C">
        <w:rPr>
          <w:rFonts w:ascii="Arial Narrow" w:hAnsi="Arial Narrow"/>
          <w:bCs/>
          <w:szCs w:val="24"/>
          <w:u w:val="single"/>
        </w:rPr>
        <w:t>:</w:t>
      </w:r>
    </w:p>
    <w:p w14:paraId="28C76ED4"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 xml:space="preserve">Przed przystąpieniem do realizacji przedmiotowej inwestycji, należy w terenie potwierdzić rzeczywistą lokalizację oraz rzędne wysokościowe posadowienia gazociągu DN400 i DN 700 w gruncie w miejscu skrzyżowania z drogą/chodnikiem. </w:t>
      </w:r>
    </w:p>
    <w:p w14:paraId="05F388F2"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 xml:space="preserve">Wszelkie roboty realizowane w bezpośrednie bliskości eksploatowanej sieci gazowej wysokiego ciśnienia są zaliczane do robot </w:t>
      </w:r>
      <w:proofErr w:type="spellStart"/>
      <w:r w:rsidRPr="009E611C">
        <w:rPr>
          <w:rFonts w:ascii="Arial Narrow" w:hAnsi="Arial Narrow" w:cs="Calibri"/>
          <w:spacing w:val="-7"/>
          <w:szCs w:val="24"/>
        </w:rPr>
        <w:t>gazoniebezpiecznych</w:t>
      </w:r>
      <w:proofErr w:type="spellEnd"/>
      <w:r w:rsidRPr="009E611C">
        <w:rPr>
          <w:rFonts w:ascii="Arial Narrow" w:hAnsi="Arial Narrow" w:cs="Calibri"/>
          <w:spacing w:val="-7"/>
          <w:szCs w:val="24"/>
        </w:rPr>
        <w:t xml:space="preserve">. W związku z powyższym ich realizacja może być prowadzona wyłącznie pod nadzorem służb eksploatacyjnych operatora gazociągów i przy zachowaniu regulacji obowiązujących procedur. </w:t>
      </w:r>
    </w:p>
    <w:p w14:paraId="6AD95BCA"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 xml:space="preserve">Roboty należy prowadzić zgodnie z wydanymi warunkami technicznymi, po uprzednim zawiadomieniu i pod </w:t>
      </w:r>
      <w:r w:rsidRPr="009E611C">
        <w:rPr>
          <w:rFonts w:ascii="Arial Narrow" w:hAnsi="Arial Narrow" w:cs="Calibri"/>
          <w:spacing w:val="-7"/>
          <w:szCs w:val="24"/>
        </w:rPr>
        <w:lastRenderedPageBreak/>
        <w:t>nadzorem przedstawiciela GAZ-SYSTEM S.A., Oddział w Tarnowie. (Terenowa Jednostka Eksploatacji w Pogórskiej Woli, 33-152 Pogórska Wola 450). Informację o terminie prowadzonych robót należy przekazać co najmniej 14 dni przed ich rozpoczęciem, podając imienne osoby sprawujące funkcje techniczne na budowie</w:t>
      </w:r>
    </w:p>
    <w:p w14:paraId="2FA35735"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Z przeprowadzonych prac oraz podjętych ustaleń należy sporządzić protokół z udziałem przedstawiciela GAZ-SYSTEM S.A.</w:t>
      </w:r>
    </w:p>
    <w:p w14:paraId="28556BCA"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Z robót zanikowych i ulegających zakryciu należy sporządzić protokoły z udziałem przedstawiciela GAZ-SYSTEM S.A. Oddział w Tarnowie. Po zakończeniu prac należy sporządzić końcowy protokół odbioru. Po zakończeniu robót należy sporządzić końcowy protokół odbioru wraz z wykonaniem inwentaryzacji powykonawczej w rejonie gazociągów. Na inwentaryzacji należy podać współrzędne geodezyjne i rzędne punktów charakterystycznych zabudowanej infrastruktury technicznej w strefie kontrolowanej gazociągów wysokiego ciśnienia. Kopię inwentaryzacji należy przekazać do GAZ-SYSTEM S.A. Oddział w Tarnowie.</w:t>
      </w:r>
    </w:p>
    <w:p w14:paraId="7014EE8F"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Prace budowlane w odległości do 10m od gazociągu wysokiego ciśnienia należy realizować metodami bezwibracyjnymi, do zagęszczania warstw konstrukcyjnych jezdni używać wyłącznie walce lekkie bez wibracji, grubość zagęszczanej warstwy dobrać odpowiednio do zastosowanej metody, tak aby zapewnić odpowiedni stopień zagęszczenia,</w:t>
      </w:r>
    </w:p>
    <w:p w14:paraId="6E10DD68"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Prace ziemne w obrębie gazociągów wysokiego ciśnienia powinny być wykonywane ręcznie,</w:t>
      </w:r>
    </w:p>
    <w:p w14:paraId="180AC98F"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 xml:space="preserve">W przypadku konieczności najazdu na gazociąg wysokiego ciśnienia ciężkiego sprzętu budowlanego należy na powierzchni terenu wykonać tymczasowe zabezpieczenie ze zbrojonych płyt betonowych odpowiedniej wytrzymałości (min. 50 </w:t>
      </w:r>
      <w:proofErr w:type="spellStart"/>
      <w:r w:rsidRPr="009E611C">
        <w:rPr>
          <w:rFonts w:ascii="Arial Narrow" w:hAnsi="Arial Narrow" w:cs="Calibri"/>
          <w:spacing w:val="-7"/>
          <w:szCs w:val="24"/>
        </w:rPr>
        <w:t>kN</w:t>
      </w:r>
      <w:proofErr w:type="spellEnd"/>
      <w:r w:rsidRPr="009E611C">
        <w:rPr>
          <w:rFonts w:ascii="Arial Narrow" w:hAnsi="Arial Narrow" w:cs="Calibri"/>
          <w:spacing w:val="-7"/>
          <w:szCs w:val="24"/>
        </w:rPr>
        <w:t>) na szerokości po 2,0 m mierząc od osi gazociągu.</w:t>
      </w:r>
    </w:p>
    <w:p w14:paraId="70E32047"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W bezpośredniej strefie gazociągu wysokiego ciśnienia zabrania się składowania urobku i innych materiałów oraz urządzania placów manewrowych, postojowych i dróg dojazdowych na terenie robót.</w:t>
      </w:r>
    </w:p>
    <w:p w14:paraId="545A3FE0" w14:textId="77777777" w:rsidR="001A196C" w:rsidRPr="009E611C" w:rsidRDefault="001A196C" w:rsidP="001A196C">
      <w:pPr>
        <w:widowControl w:val="0"/>
        <w:numPr>
          <w:ilvl w:val="0"/>
          <w:numId w:val="30"/>
        </w:numPr>
        <w:autoSpaceDE w:val="0"/>
        <w:autoSpaceDN w:val="0"/>
        <w:ind w:left="714" w:hanging="357"/>
        <w:rPr>
          <w:rFonts w:ascii="Arial Narrow" w:hAnsi="Arial Narrow" w:cs="Calibri"/>
          <w:spacing w:val="-7"/>
          <w:szCs w:val="24"/>
        </w:rPr>
      </w:pPr>
      <w:r w:rsidRPr="009E611C">
        <w:rPr>
          <w:rFonts w:ascii="Arial Narrow" w:hAnsi="Arial Narrow" w:cs="Calibri"/>
          <w:spacing w:val="-7"/>
          <w:szCs w:val="24"/>
        </w:rPr>
        <w:t>Za ewentualne uszkodzenie gazociągu na skutek prowadzonych robót odpowiada Inwestor/Wykonawca robót budowlanych.</w:t>
      </w:r>
    </w:p>
    <w:p w14:paraId="43FB6B94" w14:textId="65FDEB95" w:rsidR="00A93622" w:rsidRPr="001A196C" w:rsidRDefault="00A93622" w:rsidP="00FC3129">
      <w:pPr>
        <w:pStyle w:val="Nagwek2"/>
        <w:numPr>
          <w:ilvl w:val="1"/>
          <w:numId w:val="2"/>
        </w:numPr>
        <w:tabs>
          <w:tab w:val="clear" w:pos="1285"/>
          <w:tab w:val="num" w:pos="567"/>
        </w:tabs>
        <w:spacing w:before="120" w:after="120"/>
        <w:ind w:left="1287" w:hanging="1287"/>
        <w:rPr>
          <w:rFonts w:ascii="Arial Narrow" w:hAnsi="Arial Narrow"/>
          <w:lang w:val="pl-PL"/>
        </w:rPr>
      </w:pPr>
      <w:bookmarkStart w:id="150" w:name="_Toc154143071"/>
      <w:r w:rsidRPr="001A196C">
        <w:rPr>
          <w:rFonts w:ascii="Arial Narrow" w:hAnsi="Arial Narrow"/>
          <w:lang w:val="pl-PL"/>
        </w:rPr>
        <w:t>Zakładana technologia budowy</w:t>
      </w:r>
      <w:bookmarkEnd w:id="140"/>
      <w:bookmarkEnd w:id="141"/>
      <w:bookmarkEnd w:id="142"/>
      <w:bookmarkEnd w:id="143"/>
      <w:bookmarkEnd w:id="144"/>
      <w:bookmarkEnd w:id="150"/>
    </w:p>
    <w:p w14:paraId="723E997D" w14:textId="77777777" w:rsidR="001A196C" w:rsidRPr="001A196C" w:rsidRDefault="001A196C" w:rsidP="001A196C">
      <w:pPr>
        <w:ind w:firstLine="425"/>
        <w:rPr>
          <w:rFonts w:ascii="Arial Narrow" w:hAnsi="Arial Narrow"/>
          <w:bCs/>
          <w:szCs w:val="24"/>
        </w:rPr>
      </w:pPr>
      <w:bookmarkStart w:id="151" w:name="_Toc484810501"/>
      <w:bookmarkStart w:id="152" w:name="_Toc68254451"/>
      <w:bookmarkStart w:id="153" w:name="_Toc74299061"/>
      <w:bookmarkStart w:id="154" w:name="_Toc75336045"/>
      <w:bookmarkStart w:id="155" w:name="_Toc75441497"/>
      <w:bookmarkStart w:id="156" w:name="_Toc75507734"/>
      <w:bookmarkStart w:id="157" w:name="_Toc86132860"/>
      <w:bookmarkStart w:id="158" w:name="_Toc154130637"/>
      <w:bookmarkStart w:id="159" w:name="_Toc154143072"/>
      <w:bookmarkStart w:id="160" w:name="_Toc21466736"/>
      <w:bookmarkStart w:id="161" w:name="_Toc67055338"/>
      <w:r w:rsidRPr="001A196C">
        <w:rPr>
          <w:rFonts w:ascii="Arial Narrow" w:hAnsi="Arial Narrow"/>
          <w:bCs/>
          <w:szCs w:val="24"/>
        </w:rPr>
        <w:t>Proponowana kolejność wykonywania robót:</w:t>
      </w:r>
    </w:p>
    <w:p w14:paraId="6693321D"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 xml:space="preserve">roboty rozbiórkowe, w tym usunięcie </w:t>
      </w:r>
      <w:proofErr w:type="spellStart"/>
      <w:r w:rsidRPr="001A196C">
        <w:rPr>
          <w:rFonts w:ascii="Arial Narrow" w:hAnsi="Arial Narrow" w:cs="Calibri"/>
          <w:spacing w:val="-7"/>
          <w:szCs w:val="24"/>
        </w:rPr>
        <w:t>zakrzaczeń</w:t>
      </w:r>
      <w:proofErr w:type="spellEnd"/>
    </w:p>
    <w:p w14:paraId="37F67D58"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 xml:space="preserve">roboty ziemne – </w:t>
      </w:r>
      <w:proofErr w:type="spellStart"/>
      <w:r w:rsidRPr="001A196C">
        <w:rPr>
          <w:rFonts w:ascii="Arial Narrow" w:hAnsi="Arial Narrow" w:cs="Calibri"/>
          <w:spacing w:val="-7"/>
          <w:szCs w:val="24"/>
        </w:rPr>
        <w:t>odhumusowanie</w:t>
      </w:r>
      <w:proofErr w:type="spellEnd"/>
      <w:r w:rsidRPr="001A196C">
        <w:rPr>
          <w:rFonts w:ascii="Arial Narrow" w:hAnsi="Arial Narrow" w:cs="Calibri"/>
          <w:spacing w:val="-7"/>
          <w:szCs w:val="24"/>
        </w:rPr>
        <w:t xml:space="preserve"> obszaru robót z wywiezieniem nadmiaru materiału w miejsce składowania,</w:t>
      </w:r>
    </w:p>
    <w:p w14:paraId="063367A6"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odcinkową przebudowę, budowę i zabezpieczenie kolidujących sieci uzbrojenia terenu objętych opracowaniem,</w:t>
      </w:r>
    </w:p>
    <w:p w14:paraId="7D1BF423"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wykonanie robót ziemnych w zakresie kształtowania korpusu drogowego – wykopy/nasypy</w:t>
      </w:r>
    </w:p>
    <w:p w14:paraId="3471E2B2"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wykonanie warstw dolnych konstrukcji nawierzchni – stabilizacja podłoża z dowozu,</w:t>
      </w:r>
    </w:p>
    <w:p w14:paraId="1012836F" w14:textId="77777777" w:rsidR="001A196C" w:rsidRPr="001A196C" w:rsidRDefault="001A196C" w:rsidP="001A196C">
      <w:pPr>
        <w:widowControl w:val="0"/>
        <w:numPr>
          <w:ilvl w:val="0"/>
          <w:numId w:val="14"/>
        </w:numPr>
        <w:autoSpaceDE w:val="0"/>
        <w:autoSpaceDN w:val="0"/>
        <w:jc w:val="left"/>
        <w:rPr>
          <w:rFonts w:ascii="Arial Narrow" w:hAnsi="Arial Narrow" w:cs="Calibri"/>
          <w:spacing w:val="-7"/>
          <w:szCs w:val="24"/>
        </w:rPr>
      </w:pPr>
      <w:r w:rsidRPr="001A196C">
        <w:rPr>
          <w:rFonts w:ascii="Arial Narrow" w:hAnsi="Arial Narrow" w:cs="Calibri"/>
          <w:spacing w:val="-7"/>
          <w:szCs w:val="24"/>
        </w:rPr>
        <w:t xml:space="preserve">frezowanie i profilowanie </w:t>
      </w:r>
      <w:proofErr w:type="spellStart"/>
      <w:r w:rsidRPr="001A196C">
        <w:rPr>
          <w:rFonts w:ascii="Arial Narrow" w:hAnsi="Arial Narrow" w:cs="Calibri"/>
          <w:spacing w:val="-7"/>
          <w:szCs w:val="24"/>
        </w:rPr>
        <w:t>istn</w:t>
      </w:r>
      <w:proofErr w:type="spellEnd"/>
      <w:r w:rsidRPr="001A196C">
        <w:rPr>
          <w:rFonts w:ascii="Arial Narrow" w:hAnsi="Arial Narrow" w:cs="Calibri"/>
          <w:spacing w:val="-7"/>
          <w:szCs w:val="24"/>
        </w:rPr>
        <w:t>. warstw bitumicznych na jezdni</w:t>
      </w:r>
    </w:p>
    <w:p w14:paraId="3148F8B7" w14:textId="77777777" w:rsidR="001A196C" w:rsidRPr="00A22004" w:rsidRDefault="001A196C" w:rsidP="001A196C">
      <w:pPr>
        <w:widowControl w:val="0"/>
        <w:numPr>
          <w:ilvl w:val="0"/>
          <w:numId w:val="14"/>
        </w:numPr>
        <w:autoSpaceDE w:val="0"/>
        <w:autoSpaceDN w:val="0"/>
        <w:jc w:val="left"/>
        <w:rPr>
          <w:rFonts w:ascii="Arial Narrow" w:hAnsi="Arial Narrow" w:cs="Calibri"/>
          <w:spacing w:val="-7"/>
          <w:szCs w:val="24"/>
        </w:rPr>
      </w:pPr>
      <w:r w:rsidRPr="00A22004">
        <w:rPr>
          <w:rFonts w:ascii="Arial Narrow" w:hAnsi="Arial Narrow" w:cs="Calibri"/>
          <w:spacing w:val="-7"/>
          <w:szCs w:val="24"/>
        </w:rPr>
        <w:t>ustawienie elementów ulic– krawężniki, obrzeża, palisady</w:t>
      </w:r>
    </w:p>
    <w:p w14:paraId="577A5195" w14:textId="77777777" w:rsidR="001A196C" w:rsidRPr="00A22004" w:rsidRDefault="001A196C" w:rsidP="001A196C">
      <w:pPr>
        <w:widowControl w:val="0"/>
        <w:numPr>
          <w:ilvl w:val="0"/>
          <w:numId w:val="14"/>
        </w:numPr>
        <w:autoSpaceDE w:val="0"/>
        <w:autoSpaceDN w:val="0"/>
        <w:jc w:val="left"/>
        <w:rPr>
          <w:rFonts w:ascii="Arial Narrow" w:hAnsi="Arial Narrow" w:cs="Calibri"/>
          <w:spacing w:val="-7"/>
          <w:szCs w:val="24"/>
        </w:rPr>
      </w:pPr>
      <w:r w:rsidRPr="00A22004">
        <w:rPr>
          <w:rFonts w:ascii="Arial Narrow" w:hAnsi="Arial Narrow" w:cs="Calibri"/>
          <w:spacing w:val="-7"/>
          <w:szCs w:val="24"/>
        </w:rPr>
        <w:t>wykonanie pozostałych warstw nawierzchni wraz z bitumiczną warstwą ścieralną,</w:t>
      </w:r>
    </w:p>
    <w:p w14:paraId="0A989773" w14:textId="77777777" w:rsidR="001A196C" w:rsidRPr="00A22004" w:rsidRDefault="001A196C" w:rsidP="001A196C">
      <w:pPr>
        <w:widowControl w:val="0"/>
        <w:numPr>
          <w:ilvl w:val="0"/>
          <w:numId w:val="14"/>
        </w:numPr>
        <w:autoSpaceDE w:val="0"/>
        <w:autoSpaceDN w:val="0"/>
        <w:jc w:val="left"/>
        <w:rPr>
          <w:rFonts w:ascii="Arial Narrow" w:hAnsi="Arial Narrow" w:cs="Calibri"/>
          <w:spacing w:val="-7"/>
          <w:szCs w:val="24"/>
        </w:rPr>
      </w:pPr>
      <w:r w:rsidRPr="00A22004">
        <w:rPr>
          <w:rFonts w:ascii="Arial Narrow" w:hAnsi="Arial Narrow" w:cs="Calibri"/>
          <w:spacing w:val="-7"/>
          <w:szCs w:val="24"/>
        </w:rPr>
        <w:t xml:space="preserve">wykonanie oznakowania pionowego i poziomego, </w:t>
      </w:r>
    </w:p>
    <w:p w14:paraId="1AF6D3D9" w14:textId="77777777" w:rsidR="001A196C" w:rsidRPr="00A22004" w:rsidRDefault="001A196C" w:rsidP="001A196C">
      <w:pPr>
        <w:widowControl w:val="0"/>
        <w:numPr>
          <w:ilvl w:val="0"/>
          <w:numId w:val="14"/>
        </w:numPr>
        <w:autoSpaceDE w:val="0"/>
        <w:autoSpaceDN w:val="0"/>
        <w:jc w:val="left"/>
        <w:rPr>
          <w:rFonts w:ascii="Arial Narrow" w:hAnsi="Arial Narrow" w:cs="Calibri"/>
          <w:spacing w:val="-7"/>
          <w:szCs w:val="24"/>
        </w:rPr>
      </w:pPr>
      <w:r w:rsidRPr="00A22004">
        <w:rPr>
          <w:rFonts w:ascii="Arial Narrow" w:hAnsi="Arial Narrow" w:cs="Calibri"/>
          <w:spacing w:val="-7"/>
          <w:szCs w:val="24"/>
        </w:rPr>
        <w:t>obsianie traw, prace wykończeniowe i porządkowe.</w:t>
      </w:r>
    </w:p>
    <w:p w14:paraId="1F71AB61"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lang w:val="pl-PL"/>
        </w:rPr>
      </w:pPr>
      <w:r w:rsidRPr="00576CDE">
        <w:rPr>
          <w:rFonts w:ascii="Arial Narrow" w:hAnsi="Arial Narrow"/>
          <w:lang w:val="pl-PL"/>
        </w:rPr>
        <w:t>Ukształtowanie terenu i zieleni</w:t>
      </w:r>
      <w:bookmarkEnd w:id="151"/>
      <w:bookmarkEnd w:id="152"/>
      <w:bookmarkEnd w:id="153"/>
      <w:bookmarkEnd w:id="154"/>
      <w:bookmarkEnd w:id="155"/>
      <w:bookmarkEnd w:id="156"/>
      <w:bookmarkEnd w:id="157"/>
      <w:bookmarkEnd w:id="158"/>
      <w:bookmarkEnd w:id="159"/>
    </w:p>
    <w:p w14:paraId="66C86933" w14:textId="77777777" w:rsidR="00CD711E" w:rsidRPr="00576CDE" w:rsidRDefault="00CD711E" w:rsidP="00CD711E">
      <w:pPr>
        <w:spacing w:before="120"/>
        <w:ind w:firstLine="425"/>
        <w:rPr>
          <w:rFonts w:ascii="Arial Narrow" w:hAnsi="Arial Narrow"/>
          <w:bCs/>
          <w:szCs w:val="24"/>
        </w:rPr>
      </w:pPr>
      <w:bookmarkStart w:id="162" w:name="_Toc484810502"/>
      <w:bookmarkStart w:id="163" w:name="_Toc74299062"/>
      <w:bookmarkStart w:id="164" w:name="_Toc75336046"/>
      <w:bookmarkStart w:id="165" w:name="_Toc75441498"/>
      <w:bookmarkStart w:id="166" w:name="_Toc75507735"/>
      <w:r w:rsidRPr="00576CDE">
        <w:rPr>
          <w:rFonts w:ascii="Arial Narrow" w:hAnsi="Arial Narrow"/>
          <w:bCs/>
          <w:szCs w:val="24"/>
        </w:rPr>
        <w:t xml:space="preserve">Zasadniczy sposób ukształtowanie terenu nie ulega zmianie. </w:t>
      </w:r>
      <w:bookmarkStart w:id="167" w:name="_Hlk131432309"/>
      <w:r w:rsidRPr="00576CDE">
        <w:rPr>
          <w:rFonts w:ascii="Arial Narrow" w:hAnsi="Arial Narrow"/>
          <w:bCs/>
          <w:szCs w:val="24"/>
        </w:rPr>
        <w:t xml:space="preserve">Ingerencja w zieleń obejmować będzie likwidację roślinności średniej i niskiej – </w:t>
      </w:r>
      <w:proofErr w:type="spellStart"/>
      <w:r w:rsidRPr="00576CDE">
        <w:rPr>
          <w:rFonts w:ascii="Arial Narrow" w:hAnsi="Arial Narrow"/>
          <w:bCs/>
          <w:szCs w:val="24"/>
        </w:rPr>
        <w:t>zakrzaczeń</w:t>
      </w:r>
      <w:proofErr w:type="spellEnd"/>
      <w:r w:rsidRPr="00576CDE">
        <w:rPr>
          <w:rFonts w:ascii="Arial Narrow" w:hAnsi="Arial Narrow"/>
          <w:bCs/>
          <w:szCs w:val="24"/>
        </w:rPr>
        <w:t xml:space="preserve"> na powierzchni ok. 100 m</w:t>
      </w:r>
      <w:r w:rsidRPr="00576CDE">
        <w:rPr>
          <w:rFonts w:ascii="Arial Narrow" w:hAnsi="Arial Narrow"/>
          <w:bCs/>
          <w:szCs w:val="24"/>
          <w:vertAlign w:val="superscript"/>
        </w:rPr>
        <w:t>2</w:t>
      </w:r>
      <w:bookmarkEnd w:id="167"/>
      <w:r w:rsidRPr="00576CDE">
        <w:rPr>
          <w:rFonts w:ascii="Arial Narrow" w:hAnsi="Arial Narrow" w:cs="Calibri"/>
          <w:spacing w:val="-7"/>
          <w:szCs w:val="24"/>
        </w:rPr>
        <w:t xml:space="preserve"> </w:t>
      </w:r>
    </w:p>
    <w:p w14:paraId="3178B5E0" w14:textId="77777777" w:rsidR="00CD711E" w:rsidRPr="00576CDE" w:rsidRDefault="00CD711E" w:rsidP="00CD711E">
      <w:pPr>
        <w:rPr>
          <w:rFonts w:ascii="Arial Narrow" w:hAnsi="Arial Narrow"/>
          <w:bCs/>
          <w:szCs w:val="24"/>
        </w:rPr>
      </w:pPr>
      <w:r w:rsidRPr="00576CDE">
        <w:rPr>
          <w:rFonts w:ascii="Arial Narrow" w:hAnsi="Arial Narrow"/>
          <w:bCs/>
          <w:szCs w:val="24"/>
        </w:rPr>
        <w:t xml:space="preserve">Teren wokół obiektu zachowany zostanie na zbliżonych do istniejących rzędnych terenu. Nie będą wykonywane żadne prace trwale zniekształcające rzeźbę terenu. Po zakończeniu prac przewidywane jest wyrównanie, plantowanie i humusowanie powierzchni sąsiadujących terenów zielonych. Ukształtowane zostaną skarpy o nachylenia w zakresie 1:1,5 – 1:2, co zapewni ich stateczność bez konieczności wykonywania dodatkowych wzmocnień, lub teren zostanie zniwelowany. </w:t>
      </w:r>
    </w:p>
    <w:p w14:paraId="7EE61EE0"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lang w:val="pl-PL"/>
        </w:rPr>
      </w:pPr>
      <w:bookmarkStart w:id="168" w:name="_Toc154130638"/>
      <w:bookmarkStart w:id="169" w:name="_Toc154143073"/>
      <w:r w:rsidRPr="00576CDE">
        <w:rPr>
          <w:rFonts w:ascii="Arial Narrow" w:hAnsi="Arial Narrow"/>
          <w:lang w:val="pl-PL"/>
        </w:rPr>
        <w:t>GEODEZJA I OSNOWA</w:t>
      </w:r>
      <w:bookmarkEnd w:id="168"/>
      <w:bookmarkEnd w:id="169"/>
    </w:p>
    <w:p w14:paraId="5D3B62AC"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Projekt sporządzony został na aktualnej kopii mapy do celów projektowych w układzie współrzędnych 2000 strefa 7. Rzędne wysokościowe podano w oparciu o układ Amsterdam PL-EVRF2007-NH.</w:t>
      </w:r>
    </w:p>
    <w:p w14:paraId="4A453E85" w14:textId="77777777" w:rsidR="00CD711E" w:rsidRPr="00576CDE" w:rsidRDefault="00CD711E" w:rsidP="00CD711E">
      <w:pPr>
        <w:rPr>
          <w:rFonts w:ascii="Arial Narrow" w:hAnsi="Arial Narrow"/>
          <w:bCs/>
          <w:szCs w:val="24"/>
        </w:rPr>
      </w:pPr>
      <w:r w:rsidRPr="00576CDE">
        <w:rPr>
          <w:rFonts w:ascii="Arial Narrow" w:hAnsi="Arial Narrow"/>
          <w:bCs/>
          <w:szCs w:val="24"/>
        </w:rPr>
        <w:t xml:space="preserve">Przy wykonywaniu prac ziemnych szczególnej ochronie podlegają znaki geodezyjne, znaki grawimetryczne, znaki magnetyczne, urządzenia zabezpieczające te znaki oraz budowle triangulacyjne. </w:t>
      </w:r>
      <w:r w:rsidRPr="00576CDE">
        <w:rPr>
          <w:rFonts w:ascii="Arial Narrow" w:hAnsi="Arial Narrow"/>
          <w:bCs/>
          <w:szCs w:val="24"/>
        </w:rPr>
        <w:br/>
      </w:r>
      <w:r w:rsidRPr="00576CDE">
        <w:rPr>
          <w:rFonts w:ascii="Arial Narrow" w:hAnsi="Arial Narrow"/>
          <w:bCs/>
          <w:szCs w:val="24"/>
        </w:rPr>
        <w:lastRenderedPageBreak/>
        <w:t>W szczególności nie wolno dokonywać czynności powodujących ich zniszczenie, uszkodzenie lub przemieszczenie. W przypadku zniszczenia podczas prowadzenia inwestycji, Wykonawca zobowiązany jest do wznowienia znaków geodezyjnych zgodnie z obowiązującymi przepisami prawa.</w:t>
      </w:r>
    </w:p>
    <w:p w14:paraId="5D7C4C95"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lang w:val="pl-PL"/>
        </w:rPr>
      </w:pPr>
      <w:bookmarkStart w:id="170" w:name="_Toc154130639"/>
      <w:bookmarkStart w:id="171" w:name="_Toc154143074"/>
      <w:r w:rsidRPr="00576CDE">
        <w:rPr>
          <w:rFonts w:ascii="Arial Narrow" w:hAnsi="Arial Narrow"/>
          <w:lang w:val="pl-PL"/>
        </w:rPr>
        <w:t>PODSUMOWANIE</w:t>
      </w:r>
      <w:bookmarkEnd w:id="170"/>
      <w:bookmarkEnd w:id="171"/>
    </w:p>
    <w:p w14:paraId="0492C8EC"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W wyniku rozbudowy drogi gminnej nastąpią zmiany istniejącego zagospodarowania terenu. Projektowane roboty drogowe zlokalizowane będą na działkach będących własnością Inwestora lub na przyległych dla których inwestor posiada prawo do dysponowania nieruchomością w celu realizacji robót budowlanych – w terenie niezbędnym.</w:t>
      </w:r>
    </w:p>
    <w:p w14:paraId="0E32C294" w14:textId="77777777" w:rsidR="00CD711E" w:rsidRPr="00576CDE" w:rsidRDefault="00CD711E" w:rsidP="00CD711E">
      <w:pPr>
        <w:rPr>
          <w:rFonts w:ascii="Arial Narrow" w:hAnsi="Arial Narrow"/>
          <w:bCs/>
          <w:szCs w:val="24"/>
        </w:rPr>
      </w:pPr>
      <w:r w:rsidRPr="00576CDE">
        <w:rPr>
          <w:rFonts w:ascii="Arial Narrow" w:hAnsi="Arial Narrow"/>
          <w:bCs/>
          <w:szCs w:val="24"/>
        </w:rPr>
        <w:t>Wszelkie odstępstwa od projektu wymagają zgody Projektanta.</w:t>
      </w:r>
    </w:p>
    <w:p w14:paraId="078B6AE5" w14:textId="21B6A2EE" w:rsidR="00366531" w:rsidRPr="00576CDE" w:rsidRDefault="00366531"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172" w:name="_Toc154143075"/>
      <w:bookmarkStart w:id="173" w:name="_Toc21466737"/>
      <w:bookmarkStart w:id="174" w:name="_Toc67055339"/>
      <w:bookmarkStart w:id="175" w:name="_Toc75166864"/>
      <w:bookmarkStart w:id="176" w:name="_Toc75441530"/>
      <w:bookmarkStart w:id="177" w:name="_Toc85803532"/>
      <w:bookmarkEnd w:id="160"/>
      <w:bookmarkEnd w:id="161"/>
      <w:bookmarkEnd w:id="162"/>
      <w:bookmarkEnd w:id="163"/>
      <w:bookmarkEnd w:id="164"/>
      <w:bookmarkEnd w:id="165"/>
      <w:bookmarkEnd w:id="166"/>
      <w:r w:rsidRPr="00576CDE">
        <w:rPr>
          <w:rFonts w:ascii="Arial Narrow" w:hAnsi="Arial Narrow" w:cs="Arial"/>
          <w:b/>
          <w:bCs/>
          <w:iCs/>
          <w:sz w:val="28"/>
          <w:szCs w:val="28"/>
          <w:lang w:eastAsia="ar-SA"/>
        </w:rPr>
        <w:t>SPOSÓB ZAPEWNIENIA WARUNKÓW DO PORUSZANIA SIĘ OSÓB ZE SZCZEGÓLNYMI POTRZEBAMI</w:t>
      </w:r>
      <w:bookmarkEnd w:id="172"/>
    </w:p>
    <w:p w14:paraId="12C7D5DD" w14:textId="75C16FF5" w:rsidR="00A93622" w:rsidRPr="00576CDE" w:rsidRDefault="00A03AA4" w:rsidP="00A03AA4">
      <w:pPr>
        <w:ind w:firstLine="425"/>
        <w:rPr>
          <w:rFonts w:ascii="Arial Narrow" w:hAnsi="Arial Narrow"/>
        </w:rPr>
      </w:pPr>
      <w:r w:rsidRPr="00576CDE">
        <w:rPr>
          <w:rFonts w:ascii="Arial Narrow" w:hAnsi="Arial Narrow"/>
        </w:rPr>
        <w:t xml:space="preserve">Przedmiotowa droga nie tworzy barier dla osób ze szczególnymi potrzebami. </w:t>
      </w:r>
      <w:r w:rsidR="00A93622" w:rsidRPr="00576CDE">
        <w:rPr>
          <w:rFonts w:ascii="Arial Narrow" w:hAnsi="Arial Narrow"/>
        </w:rPr>
        <w:t>Komunikacja</w:t>
      </w:r>
      <w:r w:rsidRPr="00576CDE">
        <w:rPr>
          <w:rFonts w:ascii="Arial Narrow" w:hAnsi="Arial Narrow"/>
        </w:rPr>
        <w:t xml:space="preserve"> zapewniona jest</w:t>
      </w:r>
      <w:r w:rsidR="00A93622" w:rsidRPr="00576CDE">
        <w:rPr>
          <w:rFonts w:ascii="Arial Narrow" w:hAnsi="Arial Narrow"/>
        </w:rPr>
        <w:t xml:space="preserve"> bez przeszkód</w:t>
      </w:r>
      <w:r w:rsidR="00394302" w:rsidRPr="00576CDE">
        <w:rPr>
          <w:rFonts w:ascii="Arial Narrow" w:hAnsi="Arial Narrow"/>
        </w:rPr>
        <w:t>.</w:t>
      </w:r>
      <w:r w:rsidR="00211A3E" w:rsidRPr="00576CDE">
        <w:rPr>
          <w:rFonts w:ascii="Arial Narrow" w:hAnsi="Arial Narrow"/>
        </w:rPr>
        <w:t xml:space="preserve"> </w:t>
      </w:r>
      <w:r w:rsidR="00CC7EA0" w:rsidRPr="00576CDE">
        <w:rPr>
          <w:rFonts w:ascii="Arial Narrow" w:hAnsi="Arial Narrow"/>
        </w:rPr>
        <w:t>W miejscach kontynuacji ciągów pieszych należy wykonać zaniżenie krawężnika do poziomu jezdni.</w:t>
      </w:r>
    </w:p>
    <w:p w14:paraId="1764341D" w14:textId="447E7AD0" w:rsidR="00A93622" w:rsidRPr="00576CDE" w:rsidRDefault="00CC7EA0"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178" w:name="_Toc154143076"/>
      <w:r w:rsidRPr="00576CDE">
        <w:rPr>
          <w:rFonts w:ascii="Arial Narrow" w:hAnsi="Arial Narrow" w:cs="Arial"/>
          <w:b/>
          <w:bCs/>
          <w:iCs/>
          <w:sz w:val="28"/>
          <w:szCs w:val="28"/>
          <w:lang w:eastAsia="ar-SA"/>
        </w:rPr>
        <w:t>DANE TECHNOLOGICZNE</w:t>
      </w:r>
      <w:bookmarkEnd w:id="173"/>
      <w:bookmarkEnd w:id="174"/>
      <w:bookmarkEnd w:id="175"/>
      <w:bookmarkEnd w:id="176"/>
      <w:bookmarkEnd w:id="177"/>
      <w:bookmarkEnd w:id="178"/>
      <w:r w:rsidRPr="00576CDE">
        <w:rPr>
          <w:rFonts w:ascii="Arial Narrow" w:hAnsi="Arial Narrow" w:cs="Arial"/>
          <w:b/>
          <w:bCs/>
          <w:iCs/>
          <w:sz w:val="28"/>
          <w:szCs w:val="28"/>
          <w:lang w:eastAsia="ar-SA"/>
        </w:rPr>
        <w:t xml:space="preserve"> </w:t>
      </w:r>
    </w:p>
    <w:p w14:paraId="7A2FF22E" w14:textId="77777777" w:rsidR="00A93622" w:rsidRPr="00576CDE" w:rsidRDefault="00A93622" w:rsidP="00A03AA4">
      <w:pPr>
        <w:ind w:firstLine="425"/>
        <w:rPr>
          <w:rFonts w:ascii="Arial Narrow" w:hAnsi="Arial Narrow"/>
        </w:rPr>
      </w:pPr>
      <w:r w:rsidRPr="00576CDE">
        <w:rPr>
          <w:rFonts w:ascii="Arial Narrow" w:hAnsi="Arial Narrow"/>
        </w:rPr>
        <w:t>Nie dotyczy projektowanego zakresu robót.</w:t>
      </w:r>
    </w:p>
    <w:p w14:paraId="74D5C9B1" w14:textId="77777777" w:rsidR="00CD711E" w:rsidRPr="00576CDE" w:rsidRDefault="00CD711E" w:rsidP="00CD711E">
      <w:pPr>
        <w:keepNext/>
        <w:numPr>
          <w:ilvl w:val="0"/>
          <w:numId w:val="2"/>
        </w:numPr>
        <w:pBdr>
          <w:top w:val="single" w:sz="8" w:space="1" w:color="auto"/>
          <w:left w:val="single" w:sz="8" w:space="4" w:color="auto"/>
          <w:bottom w:val="single" w:sz="8" w:space="1" w:color="auto"/>
          <w:right w:val="single" w:sz="8" w:space="4" w:color="auto"/>
        </w:pBdr>
        <w:shd w:val="clear" w:color="000000" w:fill="BFBFBF"/>
        <w:tabs>
          <w:tab w:val="clear" w:pos="716"/>
          <w:tab w:val="left" w:pos="567"/>
          <w:tab w:val="num" w:pos="3126"/>
        </w:tabs>
        <w:spacing w:before="240" w:after="120"/>
        <w:ind w:left="357" w:hanging="357"/>
        <w:outlineLvl w:val="0"/>
        <w:rPr>
          <w:rFonts w:ascii="Arial Narrow" w:hAnsi="Arial Narrow" w:cs="Arial"/>
          <w:b/>
          <w:bCs/>
          <w:iCs/>
          <w:sz w:val="28"/>
          <w:szCs w:val="28"/>
          <w:lang w:eastAsia="ar-SA"/>
        </w:rPr>
      </w:pPr>
      <w:bookmarkStart w:id="179" w:name="_Toc154130641"/>
      <w:bookmarkStart w:id="180" w:name="_Toc154143077"/>
      <w:r w:rsidRPr="00576CDE">
        <w:rPr>
          <w:rFonts w:ascii="Arial Narrow" w:hAnsi="Arial Narrow" w:cs="Arial"/>
          <w:b/>
          <w:bCs/>
          <w:iCs/>
          <w:sz w:val="28"/>
          <w:szCs w:val="28"/>
          <w:lang w:eastAsia="ar-SA"/>
        </w:rPr>
        <w:t>INFORMACJE I DANE W ZAKRESIE OGRANICZEŃ I ZAKAZÓW W ZAGOSPODAROWANIU I ZABUDOWIE TERENU</w:t>
      </w:r>
      <w:bookmarkEnd w:id="179"/>
      <w:bookmarkEnd w:id="180"/>
    </w:p>
    <w:p w14:paraId="48A78D60"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181" w:name="_Toc484810505"/>
      <w:bookmarkStart w:id="182" w:name="_Toc74299065"/>
      <w:bookmarkStart w:id="183" w:name="_Toc75336049"/>
      <w:bookmarkStart w:id="184" w:name="_Toc75441501"/>
      <w:bookmarkStart w:id="185" w:name="_Toc75507738"/>
      <w:bookmarkStart w:id="186" w:name="_Toc86132864"/>
      <w:bookmarkStart w:id="187" w:name="_Toc154130642"/>
      <w:bookmarkStart w:id="188" w:name="_Toc154143078"/>
      <w:r w:rsidRPr="00576CDE">
        <w:rPr>
          <w:rFonts w:ascii="Arial Narrow" w:hAnsi="Arial Narrow"/>
        </w:rPr>
        <w:t>Dziedzictwo kulturowe, zabytki oraz dobra kultury</w:t>
      </w:r>
      <w:bookmarkEnd w:id="181"/>
      <w:bookmarkEnd w:id="182"/>
      <w:bookmarkEnd w:id="183"/>
      <w:bookmarkEnd w:id="184"/>
      <w:bookmarkEnd w:id="185"/>
      <w:bookmarkEnd w:id="186"/>
      <w:bookmarkEnd w:id="187"/>
      <w:bookmarkEnd w:id="188"/>
    </w:p>
    <w:p w14:paraId="5EE7824D" w14:textId="77777777" w:rsidR="00CD711E" w:rsidRPr="00576CDE" w:rsidRDefault="00CD711E" w:rsidP="00CD711E">
      <w:pPr>
        <w:ind w:firstLine="425"/>
        <w:rPr>
          <w:rFonts w:ascii="Arial Narrow" w:hAnsi="Arial Narrow"/>
          <w:bCs/>
          <w:szCs w:val="24"/>
        </w:rPr>
      </w:pPr>
      <w:bookmarkStart w:id="189" w:name="_Toc484810506"/>
      <w:bookmarkStart w:id="190" w:name="_Toc74299066"/>
      <w:r w:rsidRPr="00576CDE">
        <w:rPr>
          <w:rFonts w:ascii="Arial Narrow" w:hAnsi="Arial Narrow"/>
          <w:bCs/>
          <w:szCs w:val="24"/>
        </w:rPr>
        <w:t>Inwestycja nie jest zlokalizowana w obszarze wpisanym do rejestru zabytków lub gminnej ewidencji zabytków. Projektowana inwestycja nie wywiera żadnego wpływu na dziedzictwo kulturowe, zabytki oraz dobra kultury.</w:t>
      </w:r>
    </w:p>
    <w:p w14:paraId="727EA96C"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 przypadku natrafienia w trakcie realizacji lub eksploatacji przedsięwzięcia na obiekty wartości archeologicznej lub zabytkowej niezwłoczne powiadomienie służb konserwatora zabytków.</w:t>
      </w:r>
      <w:r w:rsidRPr="00576CDE">
        <w:rPr>
          <w:rFonts w:ascii="Arial Narrow" w:hAnsi="Arial Narrow"/>
          <w:bCs/>
          <w:szCs w:val="24"/>
        </w:rPr>
        <w:br/>
        <w:t>Podczas prowadzenia prac ziemnych związanych z inwestycją zaleca się zapewnić nadzór archeologiczny, sprawowany przez uprawnionego archeologa, po uzyskaniu pozwolenia konserwatorskiego na jego prowadzenie, z uwagi na wysokie prawdopodobieństwo wystąpienia zabytków archeologicznych.</w:t>
      </w:r>
    </w:p>
    <w:p w14:paraId="00369231"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191" w:name="_Toc75336050"/>
      <w:bookmarkStart w:id="192" w:name="_Toc75441502"/>
      <w:bookmarkStart w:id="193" w:name="_Toc75507739"/>
      <w:bookmarkStart w:id="194" w:name="_Toc86132865"/>
      <w:bookmarkStart w:id="195" w:name="_Toc154130643"/>
      <w:bookmarkStart w:id="196" w:name="_Toc154143079"/>
      <w:r w:rsidRPr="00576CDE">
        <w:rPr>
          <w:rFonts w:ascii="Arial Narrow" w:hAnsi="Arial Narrow"/>
        </w:rPr>
        <w:t>Wpływ ekspoatacji górniczej</w:t>
      </w:r>
      <w:bookmarkEnd w:id="189"/>
      <w:bookmarkEnd w:id="190"/>
      <w:bookmarkEnd w:id="191"/>
      <w:bookmarkEnd w:id="192"/>
      <w:bookmarkEnd w:id="193"/>
      <w:bookmarkEnd w:id="194"/>
      <w:bookmarkEnd w:id="195"/>
      <w:bookmarkEnd w:id="196"/>
    </w:p>
    <w:p w14:paraId="48932250"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Przedmiotowe przedsięwzięcie znajduje się poza terenami górniczymi i nie wymaga z tego tytułu dodatkowych zabezpieczeń w ramach profilaktyki budowlanej.</w:t>
      </w:r>
    </w:p>
    <w:p w14:paraId="4F983FF7"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197" w:name="_Toc67055293"/>
      <w:bookmarkStart w:id="198" w:name="_Toc74299067"/>
      <w:bookmarkStart w:id="199" w:name="_Toc75336051"/>
      <w:bookmarkStart w:id="200" w:name="_Toc75441503"/>
      <w:bookmarkStart w:id="201" w:name="_Toc75507740"/>
      <w:bookmarkStart w:id="202" w:name="_Toc86132866"/>
      <w:bookmarkStart w:id="203" w:name="_Toc154130644"/>
      <w:bookmarkStart w:id="204" w:name="_Toc154143080"/>
      <w:r w:rsidRPr="00576CDE">
        <w:rPr>
          <w:rFonts w:ascii="Arial Narrow" w:hAnsi="Arial Narrow"/>
        </w:rPr>
        <w:t>ZAGROŻENIE ZJAWISKAMI GEODYNAMICZNYMI</w:t>
      </w:r>
      <w:bookmarkEnd w:id="197"/>
      <w:bookmarkEnd w:id="198"/>
      <w:bookmarkEnd w:id="199"/>
      <w:bookmarkEnd w:id="200"/>
      <w:bookmarkEnd w:id="201"/>
      <w:bookmarkEnd w:id="202"/>
      <w:bookmarkEnd w:id="203"/>
      <w:bookmarkEnd w:id="204"/>
    </w:p>
    <w:p w14:paraId="1EDAB3FC" w14:textId="77777777" w:rsidR="00CD711E" w:rsidRPr="00576CDE" w:rsidRDefault="00CD711E" w:rsidP="00CD711E">
      <w:pPr>
        <w:ind w:firstLine="425"/>
        <w:rPr>
          <w:rFonts w:ascii="Arial Narrow" w:hAnsi="Arial Narrow"/>
          <w:bCs/>
          <w:szCs w:val="24"/>
        </w:rPr>
      </w:pPr>
      <w:bookmarkStart w:id="205" w:name="_Toc36584514"/>
      <w:bookmarkStart w:id="206" w:name="_Toc67055294"/>
      <w:r w:rsidRPr="00576CDE">
        <w:rPr>
          <w:rFonts w:ascii="Arial Narrow" w:hAnsi="Arial Narrow"/>
          <w:bCs/>
          <w:szCs w:val="24"/>
        </w:rPr>
        <w:t>Teren inwestycji znajduje się poza obszarami zagrożonymi osuwaniem się mas ziemnych</w:t>
      </w:r>
      <w:bookmarkEnd w:id="205"/>
      <w:bookmarkEnd w:id="206"/>
      <w:r w:rsidRPr="00576CDE">
        <w:rPr>
          <w:rFonts w:ascii="Arial Narrow" w:hAnsi="Arial Narrow"/>
          <w:bCs/>
          <w:szCs w:val="24"/>
        </w:rPr>
        <w:t xml:space="preserve"> zgodnie z danymi Systemu Ochrony Przeciw Osuwiskowej Państwowego Instytutu Geologicznego.</w:t>
      </w:r>
    </w:p>
    <w:p w14:paraId="47378870"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07" w:name="_Toc154130645"/>
      <w:bookmarkStart w:id="208" w:name="_Toc154143081"/>
      <w:bookmarkStart w:id="209" w:name="_Toc74299068"/>
      <w:bookmarkStart w:id="210" w:name="_Toc75336052"/>
      <w:bookmarkStart w:id="211" w:name="_Toc75441504"/>
      <w:bookmarkStart w:id="212" w:name="_Toc75507741"/>
      <w:bookmarkStart w:id="213" w:name="_Toc86132867"/>
      <w:r w:rsidRPr="00576CDE">
        <w:rPr>
          <w:rFonts w:ascii="Arial Narrow" w:hAnsi="Arial Narrow"/>
        </w:rPr>
        <w:t>Obszar zagrożenia powodziowego</w:t>
      </w:r>
      <w:bookmarkEnd w:id="207"/>
      <w:bookmarkEnd w:id="208"/>
    </w:p>
    <w:p w14:paraId="387A0BE0"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Na terenie objętym opracowaniem nie występują obszary szczególnego zagrożenia powodzią określone w ustawie z dnia 20 lipca 2017 r. Prawo wodne.</w:t>
      </w:r>
    </w:p>
    <w:p w14:paraId="3D266C63"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14" w:name="_Toc154130646"/>
      <w:bookmarkStart w:id="215" w:name="_Toc154143082"/>
      <w:r w:rsidRPr="00576CDE">
        <w:rPr>
          <w:rFonts w:ascii="Arial Narrow" w:hAnsi="Arial Narrow"/>
        </w:rPr>
        <w:t>Uzdrowiska i obszary ochrony uzdrowiskowej</w:t>
      </w:r>
      <w:bookmarkEnd w:id="214"/>
      <w:bookmarkEnd w:id="215"/>
    </w:p>
    <w:p w14:paraId="0618EDE8"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Planowane przedsięwzięcie nie jest położone na obszarach uzdrowiska i obszarach ochrony uzdrowiskowej.</w:t>
      </w:r>
    </w:p>
    <w:p w14:paraId="056B8BE4"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16" w:name="_Toc154130647"/>
      <w:bookmarkStart w:id="217" w:name="_Toc154143083"/>
      <w:r w:rsidRPr="00576CDE">
        <w:rPr>
          <w:rFonts w:ascii="Arial Narrow" w:hAnsi="Arial Narrow"/>
        </w:rPr>
        <w:lastRenderedPageBreak/>
        <w:t>CHARAKTERYSTKA EKOLOGICZNA</w:t>
      </w:r>
      <w:bookmarkEnd w:id="209"/>
      <w:bookmarkEnd w:id="210"/>
      <w:bookmarkEnd w:id="211"/>
      <w:bookmarkEnd w:id="212"/>
      <w:bookmarkEnd w:id="213"/>
      <w:bookmarkEnd w:id="216"/>
      <w:bookmarkEnd w:id="217"/>
    </w:p>
    <w:p w14:paraId="09E25C8F" w14:textId="77777777" w:rsidR="00CD711E" w:rsidRPr="00576CDE" w:rsidRDefault="00CD711E" w:rsidP="00CD711E">
      <w:pPr>
        <w:ind w:firstLine="425"/>
        <w:rPr>
          <w:rFonts w:ascii="Arial Narrow" w:hAnsi="Arial Narrow"/>
          <w:bCs/>
          <w:szCs w:val="24"/>
        </w:rPr>
      </w:pPr>
      <w:bookmarkStart w:id="218" w:name="_Toc376509064"/>
      <w:bookmarkStart w:id="219" w:name="_Toc383692304"/>
      <w:bookmarkStart w:id="220" w:name="_Toc388367309"/>
      <w:r w:rsidRPr="00576CDE">
        <w:rPr>
          <w:rFonts w:ascii="Arial Narrow" w:hAnsi="Arial Narrow"/>
          <w:bCs/>
          <w:szCs w:val="24"/>
        </w:rPr>
        <w:t xml:space="preserve">Zakres planowanych prac nie obejmuje wg ustawy z dnia 3 października 2008 roku o udostępnianiu informacji o środowisku i jego ochronie, udziale społeczeństwa w ochronie środowiska oraz o ocenach oddziaływania na środowisko (tj. Dz.U.2021.784 z </w:t>
      </w:r>
      <w:proofErr w:type="spellStart"/>
      <w:r w:rsidRPr="00576CDE">
        <w:rPr>
          <w:rFonts w:ascii="Arial Narrow" w:hAnsi="Arial Narrow"/>
          <w:bCs/>
          <w:szCs w:val="24"/>
        </w:rPr>
        <w:t>późn</w:t>
      </w:r>
      <w:proofErr w:type="spellEnd"/>
      <w:r w:rsidRPr="00576CDE">
        <w:rPr>
          <w:rFonts w:ascii="Arial Narrow" w:hAnsi="Arial Narrow"/>
          <w:bCs/>
          <w:szCs w:val="24"/>
        </w:rPr>
        <w:t>. zm.), przedsięwzięcia mogącego potencjalnie znacząco oddziaływać na środowisko, stąd nie przeprowadza się jego oceny pod tym kątem.</w:t>
      </w:r>
    </w:p>
    <w:p w14:paraId="4C058C4D"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Zgodnie z zasadami poszanowania środowiska naturalnego realizację inwestycji dopuszcza się pod następującymi warunkami:</w:t>
      </w:r>
    </w:p>
    <w:p w14:paraId="0BE44236"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 xml:space="preserve">Znajdujące się na terenie budowy wykopy ( w tym liniowe) w przypadku czasowego ich pozostawienia jako otwarte i inne potencjalne pułapki ekologiczne, do których mogą wpadać płazy i inne małe zwierzęta należy zabezpieczyć w taki sposób, aby uniemożliwić zwierzętom dostanie się do nich ( np. poprzez stosowanie przykryć, </w:t>
      </w:r>
      <w:proofErr w:type="spellStart"/>
      <w:r w:rsidRPr="00576CDE">
        <w:rPr>
          <w:rFonts w:ascii="Arial Narrow" w:hAnsi="Arial Narrow"/>
          <w:bCs/>
          <w:szCs w:val="24"/>
        </w:rPr>
        <w:t>wygrodzeń</w:t>
      </w:r>
      <w:proofErr w:type="spellEnd"/>
      <w:r w:rsidRPr="00576CDE">
        <w:rPr>
          <w:rFonts w:ascii="Arial Narrow" w:hAnsi="Arial Narrow"/>
          <w:bCs/>
          <w:szCs w:val="24"/>
        </w:rPr>
        <w:t xml:space="preserve"> z siatek lub folii) lub też zastosować rozwiązania umożliwiające samodzielne wydostanie się z nich ( np. pochylenie, pozostawienie wywłaszczenia jednej ze ścian). Miejsca takie powinny być systematycznie kontrolowane, a ewentualnie znajdujące się w „pułapkach” płazy i inne zwierzęta niezwłocznie uwalniane i przenoszone w odpowiednie danemu gatunkowi siedliska.</w:t>
      </w:r>
    </w:p>
    <w:p w14:paraId="4ECCDC18"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 xml:space="preserve">Realizacja zadania prowadzona będzie wyłącznie w porze dziennej, </w:t>
      </w:r>
      <w:proofErr w:type="spellStart"/>
      <w:r w:rsidRPr="00576CDE">
        <w:rPr>
          <w:rFonts w:ascii="Arial Narrow" w:hAnsi="Arial Narrow"/>
          <w:bCs/>
          <w:szCs w:val="24"/>
        </w:rPr>
        <w:t>tj</w:t>
      </w:r>
      <w:proofErr w:type="spellEnd"/>
      <w:r w:rsidRPr="00576CDE">
        <w:rPr>
          <w:rFonts w:ascii="Arial Narrow" w:hAnsi="Arial Narrow"/>
          <w:bCs/>
          <w:szCs w:val="24"/>
        </w:rPr>
        <w:t>: 6:00 – 22:00.</w:t>
      </w:r>
    </w:p>
    <w:p w14:paraId="242473B1"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Zaplecze budowy, miejsca przechowywania odpadów, materiałów, plac parkingowy i serwisowy maszyn i pojazdów itp., przewidziane do zlokalizowania poza pasem drogowym, należy sytuować poza terenami zadrzewionymi, zakrzewionymi, podmokłymi, rozlewiskami, trwałymi użytkami zielonymi.</w:t>
      </w:r>
    </w:p>
    <w:p w14:paraId="25770127"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Postój maszyn budowlanych, będzie odbywał się na terenie odpowiednio utwardzonym i zabezpieczonym przed ewentualnym przedostaniem się do gleby płynów eksploatacyjnych.</w:t>
      </w:r>
    </w:p>
    <w:p w14:paraId="61740351"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Tankowanie wykorzystywanych maszyn będzie wykonywane w sposób wykluczający możliwość zanieczyszczenia środowiska gruntowo-wodnego substancjami ropopochodnymi, np. w trakcie stosowania będzie szczelna misa do wychwytywania ewentualnych wycieków paliwa podkładana pod wlew paliwa.</w:t>
      </w:r>
    </w:p>
    <w:p w14:paraId="3AB02593"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 xml:space="preserve">Na wypadek ewentualnego wycieku substancji ropopochodnych, plac budowy będzie wyposażony w zapas środków zabezpieczających przed przenikaniem szkodliwych substancji do ziemi lub do wód (np. sorbentów). </w:t>
      </w:r>
    </w:p>
    <w:p w14:paraId="129E4881" w14:textId="77777777" w:rsidR="00CD711E" w:rsidRPr="00576CDE" w:rsidRDefault="00CD711E" w:rsidP="00CD711E">
      <w:pPr>
        <w:numPr>
          <w:ilvl w:val="0"/>
          <w:numId w:val="26"/>
        </w:numPr>
        <w:spacing w:before="60"/>
        <w:ind w:left="357" w:hanging="357"/>
        <w:rPr>
          <w:rFonts w:ascii="Arial Narrow" w:hAnsi="Arial Narrow"/>
          <w:bCs/>
          <w:szCs w:val="24"/>
        </w:rPr>
      </w:pPr>
      <w:r w:rsidRPr="00576CDE">
        <w:rPr>
          <w:rFonts w:ascii="Arial Narrow" w:hAnsi="Arial Narrow"/>
          <w:bCs/>
          <w:szCs w:val="24"/>
        </w:rPr>
        <w:t>W czasie prowadzenia prac ziemnych zdjęty humus będzie gromadzony osobno i na czas prowadzenia prac zostanie zabezpieczony przed zanieczyszczeniami oraz wykorzystany do zagospodarowania terenów zielonych.</w:t>
      </w:r>
    </w:p>
    <w:p w14:paraId="5D503702"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 xml:space="preserve">Inwestycja nie jest usytuowana w obszarze Natura 2000 i nie ma na ten obszar wpływu. Ponadto przedsięwzięcie zlokalizowane jest poza wielkopowierzchniowymi formami ochrony przyrody o których mowa w art. 6 ust. 1 ustawy z dnia 16 kwietnia 2004 r. o ochronie przyrody (Dz. U. z 2018 r. poz. 1614 ze zm.). Przedsięwzięcie nie będzie realizowane w obrębie obszarów </w:t>
      </w:r>
      <w:proofErr w:type="spellStart"/>
      <w:r w:rsidRPr="00576CDE">
        <w:rPr>
          <w:rFonts w:ascii="Arial Narrow" w:hAnsi="Arial Narrow"/>
          <w:bCs/>
          <w:szCs w:val="24"/>
        </w:rPr>
        <w:t>wodno</w:t>
      </w:r>
      <w:proofErr w:type="spellEnd"/>
      <w:r w:rsidRPr="00576CDE">
        <w:rPr>
          <w:rFonts w:ascii="Arial Narrow" w:hAnsi="Arial Narrow"/>
          <w:bCs/>
          <w:szCs w:val="24"/>
        </w:rPr>
        <w:t xml:space="preserve"> – błotnych, obszarów wybrzeży, obszarów górskich. Teren planowanego przedsięwzięcia nie jest atrakcyjny dla płazów. Teren objęty przedsięwzięciem w części dotyczącej zajęcia nowych powierzchni biologicznie czynnych, stanowi obecnie nieużytek lub grunty orne użytkowane rolniczo lub łąki, podlegający naturalnej sukcesji (porośnięty w dużej części głównie roślinnością niską, nieprzedstawiającą cennych wartości przyrodniczych). Realizacja przedsięwzięcia nie wpływanie negatywnie na utratę różnorodności gatunków, w tym gatunków chronionych na mocy przepisów dyrektywy siedliskowej i ptasiej oraz na bogactwo gatunków lub skład gatunkowy siedlisk na obszarze oraz nie wywoła pośredniej lub bezpośredniej szkody, utraty i fragmentacji siedlisk. Usuniecie zieleni nie wpłynie na rodzaj użytkowania gruntu oraz funkcję ekosystemu zarówno na etapie realizacji, eksploatacji i likwidacji przedsięwzięcia.</w:t>
      </w:r>
    </w:p>
    <w:p w14:paraId="695B1FC4"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Na terenie ww. inwestycji nie występują zakazy obowiązujące w stosunku do gatunków roślin, zwierząt i grzybów objętych ochroną. W trakcie prac budowlanych inwestor realizujący przedsięwzięcie jest obowiązany uwzględnić ochronę środowiska na obszarze prowadzenia prac, a w szczególności ochronę gleby, zieleni, naturalnego ukształtowania terenu i stosunków wodnych - zgodnie z art. 75 ust.1 ustawy z dnia 27 kwietnia 2001 r. Prawo ochrony środowiska (tj. Dz.U. 2021 poz. 1973 z </w:t>
      </w:r>
      <w:proofErr w:type="spellStart"/>
      <w:r w:rsidRPr="00576CDE">
        <w:rPr>
          <w:rFonts w:ascii="Arial Narrow" w:hAnsi="Arial Narrow"/>
          <w:bCs/>
          <w:szCs w:val="24"/>
        </w:rPr>
        <w:t>późn</w:t>
      </w:r>
      <w:proofErr w:type="spellEnd"/>
      <w:r w:rsidRPr="00576CDE">
        <w:rPr>
          <w:rFonts w:ascii="Arial Narrow" w:hAnsi="Arial Narrow"/>
          <w:bCs/>
          <w:szCs w:val="24"/>
        </w:rPr>
        <w:t xml:space="preserve">. zm.). </w:t>
      </w:r>
    </w:p>
    <w:p w14:paraId="67DE8C73"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21" w:name="_Toc74299069"/>
      <w:bookmarkStart w:id="222" w:name="_Toc75336053"/>
      <w:bookmarkStart w:id="223" w:name="_Toc75441505"/>
      <w:bookmarkStart w:id="224" w:name="_Toc75507742"/>
      <w:bookmarkStart w:id="225" w:name="_Toc86132868"/>
      <w:bookmarkStart w:id="226" w:name="_Toc154130648"/>
      <w:bookmarkStart w:id="227" w:name="_Toc154143084"/>
      <w:r w:rsidRPr="00576CDE">
        <w:rPr>
          <w:rFonts w:ascii="Arial Narrow" w:hAnsi="Arial Narrow"/>
        </w:rPr>
        <w:lastRenderedPageBreak/>
        <w:t>Sposób ochrony przed zanieczyszczeniem</w:t>
      </w:r>
      <w:bookmarkEnd w:id="221"/>
      <w:bookmarkEnd w:id="222"/>
      <w:bookmarkEnd w:id="223"/>
      <w:bookmarkEnd w:id="224"/>
      <w:bookmarkEnd w:id="225"/>
      <w:bookmarkEnd w:id="226"/>
      <w:bookmarkEnd w:id="227"/>
    </w:p>
    <w:p w14:paraId="5FBF0758" w14:textId="77777777" w:rsidR="00CD711E" w:rsidRPr="00576CDE" w:rsidRDefault="00CD711E" w:rsidP="00CD711E">
      <w:pPr>
        <w:ind w:firstLine="425"/>
        <w:rPr>
          <w:rFonts w:ascii="Arial Narrow" w:hAnsi="Arial Narrow"/>
          <w:bCs/>
          <w:szCs w:val="24"/>
        </w:rPr>
      </w:pPr>
      <w:bookmarkStart w:id="228" w:name="_Toc484810508"/>
      <w:bookmarkStart w:id="229" w:name="_Toc74299070"/>
      <w:bookmarkStart w:id="230" w:name="_Toc75336054"/>
      <w:bookmarkStart w:id="231" w:name="_Toc75441506"/>
      <w:bookmarkStart w:id="232" w:name="_Toc75507743"/>
      <w:r w:rsidRPr="00576CDE">
        <w:rPr>
          <w:rFonts w:ascii="Arial Narrow" w:hAnsi="Arial Narrow"/>
          <w:bCs/>
          <w:szCs w:val="24"/>
        </w:rPr>
        <w:t xml:space="preserve">Eksploatacja planowanego przedsięwzięcia ze względu na jego lokalny charakter, usytuowanie i przewidywane niewielkie natężenie ruchu nie będzie istotnym źródłem hałasu czy też emisji zanieczyszczeń do powietrza, pochodzących z przejeżdżających pojazdów. Rozbudowa w sposób istotny wpłynie na możliwości komunikacyjne w tym rejonie. Wykonanie nowej nawierzchni bitumicznej o równej powierzchni zminimalizuje hałas i drgania pochodzące od ruchu pojazdów oraz w sposób istotny zmniejszy ryzyko poważnej awarii pojazdu. </w:t>
      </w:r>
    </w:p>
    <w:p w14:paraId="3E89A691"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Projektowany chodnik pozwoli na wzajemną segregację ruchu, co bezpośrednio wpłynie na płynność ruchu, a co za tym idzie minimalizację generowanych zanieczyszczeń. </w:t>
      </w:r>
    </w:p>
    <w:p w14:paraId="41C7DC39"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Powstające odpady będą odpadami typowymi dla tego typu przedsięwzięć. Szacuje się wystąpienie znikomych ilości odpadów których usuwanie odbywać się będzie w ramach bieżącego utrzymania drogi. Odpady te będą zagospodarowane zgodnie z zapisami ustawy z dnia 14 grudnia 2012 r. o odpadach. Będą one selektywnie magazynowane w wyznaczonych miejscach w sposób zapobiegający rozprzestrzenianiu się w środowisku i odbierane przez uprawnionego odbiorcę w celu ich odzysku lub unieszkodliwiania.</w:t>
      </w:r>
    </w:p>
    <w:p w14:paraId="2B583E7D"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33" w:name="_Toc86132869"/>
      <w:bookmarkStart w:id="234" w:name="_Toc154130649"/>
      <w:bookmarkStart w:id="235" w:name="_Toc154143085"/>
      <w:r w:rsidRPr="00576CDE">
        <w:rPr>
          <w:rFonts w:ascii="Arial Narrow" w:hAnsi="Arial Narrow"/>
        </w:rPr>
        <w:t>Ochrona wód powierzchniowych i podziemnych</w:t>
      </w:r>
      <w:bookmarkEnd w:id="218"/>
      <w:bookmarkEnd w:id="219"/>
      <w:bookmarkEnd w:id="220"/>
      <w:bookmarkEnd w:id="228"/>
      <w:bookmarkEnd w:id="229"/>
      <w:bookmarkEnd w:id="230"/>
      <w:bookmarkEnd w:id="231"/>
      <w:bookmarkEnd w:id="232"/>
      <w:bookmarkEnd w:id="233"/>
      <w:bookmarkEnd w:id="234"/>
      <w:bookmarkEnd w:id="235"/>
    </w:p>
    <w:p w14:paraId="73621BB2"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Planowane przedsięwzięcie będzie zlokalizowane na obszarze Jednolitej Części Wód Podziemnych PLGW2000153 o dobrym stanie wód, niezagrożonej nieosiągnięciem ustanowionych dla niej celów środowiskowych. Celem środowiskowym określonym w Planie gospodarowania wodami na obszarze dorzecza Wisły (M.P. z 2011 r. Nr 49 poz. 549), dla części wód podziemnych będących w co najmniej dobrym stanie chemicznym i ilościowym będzie utrzymanie tego stanu.</w:t>
      </w:r>
    </w:p>
    <w:p w14:paraId="15CD7726"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Ramowa Dyrektywa Wodna przewiduje dla wód podziemnych następujące główne cele środowiskowe:</w:t>
      </w:r>
    </w:p>
    <w:p w14:paraId="0660AD79"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t>
      </w:r>
      <w:r w:rsidRPr="00576CDE">
        <w:rPr>
          <w:rFonts w:ascii="Arial Narrow" w:hAnsi="Arial Narrow"/>
          <w:bCs/>
          <w:szCs w:val="24"/>
        </w:rPr>
        <w:tab/>
        <w:t>zapobieganie dopływowi lub ograniczenia dopływu zanieczyszczeń do wód podziemnych;</w:t>
      </w:r>
    </w:p>
    <w:p w14:paraId="45EBA511"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t>
      </w:r>
      <w:r w:rsidRPr="00576CDE">
        <w:rPr>
          <w:rFonts w:ascii="Arial Narrow" w:hAnsi="Arial Narrow"/>
          <w:bCs/>
          <w:szCs w:val="24"/>
        </w:rPr>
        <w:tab/>
        <w:t>zapobieganie pogarszaniu się stanu wszystkich części wód podziemnych;</w:t>
      </w:r>
    </w:p>
    <w:p w14:paraId="7C285A29"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t>
      </w:r>
      <w:r w:rsidRPr="00576CDE">
        <w:rPr>
          <w:rFonts w:ascii="Arial Narrow" w:hAnsi="Arial Narrow"/>
          <w:bCs/>
          <w:szCs w:val="24"/>
        </w:rPr>
        <w:tab/>
        <w:t>zapewnienie równowagi pomiędzy poborem a zasilaniem wód podziemnych;</w:t>
      </w:r>
    </w:p>
    <w:p w14:paraId="3317C0B2"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t>
      </w:r>
      <w:r w:rsidRPr="00576CDE">
        <w:rPr>
          <w:rFonts w:ascii="Arial Narrow" w:hAnsi="Arial Narrow"/>
          <w:bCs/>
          <w:szCs w:val="24"/>
        </w:rPr>
        <w:tab/>
        <w:t>wdrożenie działań niezbędnych dla odwrócenia znaczącego i utrzymującego się rosnącego trendu stężenia każdego zanieczyszczenia powstałego w skutek działalności człowieka.</w:t>
      </w:r>
    </w:p>
    <w:p w14:paraId="3148326C"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Oddziaływania fazy robót budowlanych będą okresowe i krótkotrwałe. W fazie eksploatacji funkcjonowanie obiektów inżynierskich o normatywnych przekrojach zapewni dobre warunki przepływu. </w:t>
      </w:r>
    </w:p>
    <w:p w14:paraId="39C33732"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Planowane przedsięwzięcie nie zagraża celom ochrony wód zatem brak potrzeby dalszych analiz, w ukierunkowanych na zastosowanie derogacji wynikających z Ramowej Dyrektywy Wodnej.</w:t>
      </w:r>
    </w:p>
    <w:p w14:paraId="11294A77"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Planowane przedsięwzięcie jest zlokalizowane w obrębie głównego zbiornika wód podziemnych (GZWP) nr 425 Dębica - Stalowa Wola – Rzeszów. W takcie realizacji robót budowlanych należy przestrzegać zakazów i nakazów określonych na danym obszarze.</w:t>
      </w:r>
    </w:p>
    <w:p w14:paraId="781A6DC6"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Wody opadowo-roztopowe pochodzące z drogi nie będą powodować przekraczania dozwolonych stężeń zanieczyszczeń, o których mowa w rozporządzeniu Ministra Środowiska z dnia 18 listopada 2014 r. w sprawie warunków, jakie należy spełnić przy wprowadzaniu ścieków do wód lub do ziemi, oraz w sprawie substancji szczególnie szkodliwych dla środowiska wodnego (Dz. U. z 2014 r. poz. 1800) tj. zawiesiny ogólne nie więcej iż 100 mg/l, węglowodory ropopochodne nie więcej niż 15 mg/l. Nie przewiduje się również negatywnych zmian stężeń zanieczyszczeń w wodach spowodowanej ewentualnym wprowadzaniem wód opadowych i roztopowych do ziemi. Oddziaływanie na odbiorniki będzie niewielkie i jest szacowane jako nie powodujące zmiany klasy jakości wód oraz wielkości przepływów. W związku z realizacją inwestycji nie przewiduje się wystąpienia istotnych zmian w charakterystyce fizycznej wód gruntowych. Praktycznie nie wystąpi przyrost ilości wód opadowych i roztopowych z dróg w stosunku do stanu istniejącego, gdyż całą inwestycja leży w tej samej zlewni elementarnej co obecnie. Nie przewiduje się wystąpienia negatywnego wpływu planowanego przedsięwzięcia na inne parametry istotne dla stanu wód gruntowych.</w:t>
      </w:r>
    </w:p>
    <w:p w14:paraId="28F24E20"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Projektowana inwestycja nie będzie wywierała żadnego wpływu na wody podziemne. Inwestycja nie jest zlokalizowana na obszarach przyległych do jezior oraz na terenie uzdrowisk i obszarach ochrony uzdrowiskowej.</w:t>
      </w:r>
    </w:p>
    <w:p w14:paraId="72ABEB94"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36" w:name="_Toc484810509"/>
      <w:bookmarkStart w:id="237" w:name="_Toc74299071"/>
      <w:bookmarkStart w:id="238" w:name="_Toc75336055"/>
      <w:bookmarkStart w:id="239" w:name="_Toc75441507"/>
      <w:bookmarkStart w:id="240" w:name="_Toc75507744"/>
      <w:bookmarkStart w:id="241" w:name="_Toc86132870"/>
      <w:bookmarkStart w:id="242" w:name="_Toc154130650"/>
      <w:bookmarkStart w:id="243" w:name="_Toc154143086"/>
      <w:r w:rsidRPr="00576CDE">
        <w:rPr>
          <w:rFonts w:ascii="Arial Narrow" w:hAnsi="Arial Narrow"/>
        </w:rPr>
        <w:lastRenderedPageBreak/>
        <w:t>Oddziaływanie na powietrze</w:t>
      </w:r>
      <w:bookmarkEnd w:id="236"/>
      <w:bookmarkEnd w:id="237"/>
      <w:bookmarkEnd w:id="238"/>
      <w:bookmarkEnd w:id="239"/>
      <w:bookmarkEnd w:id="240"/>
      <w:bookmarkEnd w:id="241"/>
      <w:bookmarkEnd w:id="242"/>
      <w:bookmarkEnd w:id="243"/>
    </w:p>
    <w:p w14:paraId="48797152" w14:textId="77777777" w:rsidR="00CD711E" w:rsidRPr="00576CDE" w:rsidRDefault="00CD711E" w:rsidP="00CD711E">
      <w:pPr>
        <w:ind w:firstLine="425"/>
        <w:rPr>
          <w:rFonts w:ascii="Arial Narrow" w:hAnsi="Arial Narrow"/>
          <w:bCs/>
          <w:szCs w:val="24"/>
        </w:rPr>
      </w:pPr>
      <w:bookmarkStart w:id="244" w:name="_Toc74299072"/>
      <w:bookmarkStart w:id="245" w:name="_Toc75336056"/>
      <w:bookmarkStart w:id="246" w:name="_Toc75441508"/>
      <w:bookmarkStart w:id="247" w:name="_Toc75507745"/>
      <w:r w:rsidRPr="00576CDE">
        <w:rPr>
          <w:rFonts w:ascii="Arial Narrow" w:hAnsi="Arial Narrow"/>
          <w:bCs/>
          <w:szCs w:val="24"/>
        </w:rPr>
        <w:t xml:space="preserve">Na etapie prowadzenia prac budowlanych występować będą okresowe uciążliwości związane z emisją substancji do powietrza w wyniku pracy maszyn budowlanych, które mogą niekorzystnie oddziaływać na środowisko. Maszyny i pojazdy nie powinny być przeciążone i przeładowane oraz powinny spełniać wymagania odnośnie emisji substancji do powietrza. Jednocześnie przewożony materiał budowlany powinien być zabezpieczony przed pyleniem. </w:t>
      </w:r>
    </w:p>
    <w:p w14:paraId="75FD27A2"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W trakcie eksploatacji zrealizowanej inwestycji nie przewiduje się szkodliwego odziaływania na powietrze.</w:t>
      </w:r>
    </w:p>
    <w:p w14:paraId="0BE671AF"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48" w:name="_Toc86132871"/>
      <w:bookmarkStart w:id="249" w:name="_Toc154130651"/>
      <w:bookmarkStart w:id="250" w:name="_Toc154143087"/>
      <w:r w:rsidRPr="00576CDE">
        <w:rPr>
          <w:rFonts w:ascii="Arial Narrow" w:hAnsi="Arial Narrow"/>
        </w:rPr>
        <w:t>Sposób ochrony roślinności</w:t>
      </w:r>
      <w:bookmarkEnd w:id="244"/>
      <w:bookmarkEnd w:id="245"/>
      <w:bookmarkEnd w:id="246"/>
      <w:bookmarkEnd w:id="247"/>
      <w:bookmarkEnd w:id="248"/>
      <w:bookmarkEnd w:id="249"/>
      <w:bookmarkEnd w:id="250"/>
    </w:p>
    <w:p w14:paraId="22A3F58E" w14:textId="77777777" w:rsidR="00CD711E" w:rsidRPr="00576CDE" w:rsidRDefault="00CD711E" w:rsidP="00CD711E">
      <w:pPr>
        <w:ind w:firstLine="425"/>
        <w:rPr>
          <w:rFonts w:ascii="Arial Narrow" w:hAnsi="Arial Narrow"/>
          <w:bCs/>
          <w:szCs w:val="24"/>
        </w:rPr>
      </w:pPr>
      <w:bookmarkStart w:id="251" w:name="_Toc484810510"/>
      <w:bookmarkStart w:id="252" w:name="_Toc74299073"/>
      <w:r w:rsidRPr="00576CDE">
        <w:rPr>
          <w:rFonts w:ascii="Arial Narrow" w:hAnsi="Arial Narrow"/>
          <w:bCs/>
          <w:szCs w:val="24"/>
        </w:rPr>
        <w:t>Oddziaływania na środowisko roślinne możliwe będzie w fazie realizacji inwestycji, tj. hałas emitowany przez sprzęt budowlany, powstawanie niewielkich ilości odpadów / gruzu i resztek mas asfaltowych / będą miały charakter przemijający, krótkotrwały. Drzewa w bezpośrednim sąsiedztwie inwestycji nie przeznaczone do wycinku na czas prowadzonych robót budowlanych należy oznakować i zabezpieczyć ich pnie obudową z desek do wysokości pierwszych gałęzi. W trakcie wykonywania wykopów szczególną uwagę należy zwrócić na prace w okolicach wysokich drzew uważając na system korzeniowy. Po zrealizowaniu inwestycji teren należy uporządkować i odtworzyć zniszczoną zieleń niską (np. poprzez obsianie skarpy trawą) oraz zagospodarować obszar wokół drogi gminnej.</w:t>
      </w:r>
    </w:p>
    <w:p w14:paraId="07101E28"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53" w:name="_Toc75336057"/>
      <w:bookmarkStart w:id="254" w:name="_Toc75441509"/>
      <w:bookmarkStart w:id="255" w:name="_Toc75507746"/>
      <w:bookmarkStart w:id="256" w:name="_Toc86132872"/>
      <w:bookmarkStart w:id="257" w:name="_Toc154130652"/>
      <w:bookmarkStart w:id="258" w:name="_Toc154143088"/>
      <w:r w:rsidRPr="00576CDE">
        <w:rPr>
          <w:rFonts w:ascii="Arial Narrow" w:hAnsi="Arial Narrow"/>
        </w:rPr>
        <w:t>Sposób gospodarki odpad</w:t>
      </w:r>
      <w:bookmarkEnd w:id="251"/>
      <w:r w:rsidRPr="00576CDE">
        <w:rPr>
          <w:rFonts w:ascii="Arial Narrow" w:hAnsi="Arial Narrow"/>
        </w:rPr>
        <w:t>ami</w:t>
      </w:r>
      <w:bookmarkEnd w:id="252"/>
      <w:bookmarkEnd w:id="253"/>
      <w:bookmarkEnd w:id="254"/>
      <w:bookmarkEnd w:id="255"/>
      <w:bookmarkEnd w:id="256"/>
      <w:bookmarkEnd w:id="257"/>
      <w:bookmarkEnd w:id="258"/>
    </w:p>
    <w:p w14:paraId="1061A8A5"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Podstawowe zasady gospodarowania odpadami w fazie realizacji obejmują ich segregację oraz magazynowanie w wyznaczonych i urządzonych miejscach. Zasady te obejmują obligatoryjne rozwiązania chroniące środowisko. Dzięki przyjętym rozwiązaniom zminimalizowane zostanie możliwe oddziaływanie odpadów na środowisko przy zapewnieniu maksymalnego wykorzystania materiałów możliwych do wtórnego wykorzystania.</w:t>
      </w:r>
    </w:p>
    <w:p w14:paraId="0D8F79B1"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W wyniku eksploatacji drogi powstaną odpady z eksploatacji urządzeń, remontów, utrzymania zieleni drogowej. Ponadto mogą powstać odpady w wyniku wypadków i zdarzeń losowych. W zależności od sytuacji i rodzaju zdarzenia mogą to być odpady wykazujące właściwości niebezpieczne. Jeśli zaistnieje taka sytuacja usuwanie i unieszkodliwianie odpadów zawierających substancje niebezpieczne należy zlecić firmom posiadającym odpowiednie zezwolenia. Postępowanie z odpadami będzie analogiczne do zasad stosowanych w odniesieniu do innych odcinków dróg tego samego zarządcy. </w:t>
      </w:r>
    </w:p>
    <w:p w14:paraId="543C342C"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 przeważającej ilości odpady te będą własnością jednostek wykonujących prace remontowe i będą zagospodarowywane przez te jednostki. Nie przewiduje się ich magazynowania w obrębie inwestycji.</w:t>
      </w:r>
    </w:p>
    <w:p w14:paraId="24AA50A8"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59" w:name="_Toc484810511"/>
      <w:bookmarkStart w:id="260" w:name="_Toc74299074"/>
      <w:bookmarkStart w:id="261" w:name="_Toc75336058"/>
      <w:bookmarkStart w:id="262" w:name="_Toc75441510"/>
      <w:bookmarkStart w:id="263" w:name="_Toc75507747"/>
      <w:bookmarkStart w:id="264" w:name="_Toc86132873"/>
      <w:bookmarkStart w:id="265" w:name="_Toc154130653"/>
      <w:bookmarkStart w:id="266" w:name="_Toc154143089"/>
      <w:r w:rsidRPr="00576CDE">
        <w:rPr>
          <w:rFonts w:ascii="Arial Narrow" w:hAnsi="Arial Narrow"/>
        </w:rPr>
        <w:t>Oddziaływanie akustyczne i wibracje</w:t>
      </w:r>
      <w:bookmarkEnd w:id="259"/>
      <w:bookmarkEnd w:id="260"/>
      <w:bookmarkEnd w:id="261"/>
      <w:bookmarkEnd w:id="262"/>
      <w:bookmarkEnd w:id="263"/>
      <w:bookmarkEnd w:id="264"/>
      <w:bookmarkEnd w:id="265"/>
      <w:bookmarkEnd w:id="266"/>
    </w:p>
    <w:p w14:paraId="34E4FA40" w14:textId="77777777" w:rsidR="00CD711E" w:rsidRPr="00576CDE" w:rsidRDefault="00CD711E" w:rsidP="00CD711E">
      <w:pPr>
        <w:ind w:firstLine="425"/>
        <w:rPr>
          <w:rFonts w:ascii="Arial Narrow" w:hAnsi="Arial Narrow"/>
          <w:bCs/>
          <w:szCs w:val="24"/>
        </w:rPr>
      </w:pPr>
      <w:bookmarkStart w:id="267" w:name="_Toc383692310"/>
      <w:bookmarkStart w:id="268" w:name="_Toc388367315"/>
      <w:bookmarkStart w:id="269" w:name="_Toc484810513"/>
      <w:bookmarkStart w:id="270" w:name="_Toc74299075"/>
      <w:bookmarkStart w:id="271" w:name="_Toc75336059"/>
      <w:bookmarkStart w:id="272" w:name="_Toc75441511"/>
      <w:bookmarkStart w:id="273" w:name="_Toc75507748"/>
      <w:r w:rsidRPr="00576CDE">
        <w:rPr>
          <w:rFonts w:ascii="Arial Narrow" w:hAnsi="Arial Narrow"/>
          <w:bCs/>
          <w:szCs w:val="24"/>
        </w:rPr>
        <w:t>Zjawiska takie jak hałas i wibracje mogą pojawić się w trakcie budowy, będą one jednak chwilowe, krótkotrwałe i ustaną wraz z zakończeniem prowadzenia robót budowlanych.</w:t>
      </w:r>
    </w:p>
    <w:p w14:paraId="4F612C16"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 trakcie eksploatacji ukończonej inwestycji nie przewiduje się szkodliwego odziaływania akustycznego i wibracji a w związku z wykonaniem równej nawierzchni bitumicznej spodziewana jest poprawa w zakresie oddziaływań akustycznych drogi na tereny przyległe w stosunku do stanu istniejącego.</w:t>
      </w:r>
    </w:p>
    <w:p w14:paraId="5DE522BB" w14:textId="77777777" w:rsidR="00CD711E" w:rsidRPr="00576CDE" w:rsidRDefault="00CD711E" w:rsidP="00CD711E">
      <w:pPr>
        <w:pStyle w:val="Nagwek2"/>
        <w:numPr>
          <w:ilvl w:val="1"/>
          <w:numId w:val="2"/>
        </w:numPr>
        <w:tabs>
          <w:tab w:val="clear" w:pos="1285"/>
          <w:tab w:val="num" w:pos="567"/>
          <w:tab w:val="num" w:pos="993"/>
        </w:tabs>
        <w:spacing w:before="120" w:after="120"/>
        <w:ind w:left="1287" w:hanging="1287"/>
        <w:rPr>
          <w:rFonts w:ascii="Arial Narrow" w:hAnsi="Arial Narrow"/>
        </w:rPr>
      </w:pPr>
      <w:bookmarkStart w:id="274" w:name="_Toc86132874"/>
      <w:bookmarkStart w:id="275" w:name="_Toc154130654"/>
      <w:bookmarkStart w:id="276" w:name="_Toc154143090"/>
      <w:r w:rsidRPr="00576CDE">
        <w:rPr>
          <w:rFonts w:ascii="Arial Narrow" w:hAnsi="Arial Narrow"/>
        </w:rPr>
        <w:t>Zasięg oddziaływania przedsięwzięcia na środowisko</w:t>
      </w:r>
      <w:bookmarkEnd w:id="267"/>
      <w:bookmarkEnd w:id="268"/>
      <w:bookmarkEnd w:id="269"/>
      <w:bookmarkEnd w:id="270"/>
      <w:bookmarkEnd w:id="271"/>
      <w:bookmarkEnd w:id="272"/>
      <w:bookmarkEnd w:id="273"/>
      <w:bookmarkEnd w:id="274"/>
      <w:bookmarkEnd w:id="275"/>
      <w:bookmarkEnd w:id="276"/>
    </w:p>
    <w:p w14:paraId="3A723880" w14:textId="77777777" w:rsidR="00CD711E" w:rsidRPr="00576CDE" w:rsidRDefault="00CD711E" w:rsidP="00CD711E">
      <w:pPr>
        <w:ind w:firstLine="425"/>
        <w:rPr>
          <w:rFonts w:ascii="Arial Narrow" w:hAnsi="Arial Narrow"/>
          <w:bCs/>
          <w:szCs w:val="24"/>
        </w:rPr>
      </w:pPr>
      <w:bookmarkStart w:id="277" w:name="_Toc383692312"/>
      <w:bookmarkStart w:id="278" w:name="_Toc388367317"/>
      <w:bookmarkStart w:id="279" w:name="_Toc484810514"/>
      <w:bookmarkStart w:id="280" w:name="_Toc74299076"/>
      <w:bookmarkStart w:id="281" w:name="_Toc75336060"/>
      <w:bookmarkStart w:id="282" w:name="_Toc75441512"/>
      <w:bookmarkStart w:id="283" w:name="_Toc75507749"/>
      <w:r w:rsidRPr="00576CDE">
        <w:rPr>
          <w:rFonts w:ascii="Arial Narrow" w:hAnsi="Arial Narrow"/>
          <w:bCs/>
          <w:szCs w:val="24"/>
        </w:rPr>
        <w:t>Zasięg oddziaływania przedsięwzięcia na istniejące w tym miejscu środowisko wystąpi jedynie w czasie jego realizacji i jest związany z pracą sprzętu budowlanego i ruchem pojazdów obsługujących budowę. Oddziaływanie niektórych czynników niejednokrotnie jest większe niż w czasie eksploatacji, jednak czas oddziaływania jest przejściowy – ograniczony do czasu trwania prac budowlanych. Dotrzymanie obowiązujących standardów dotyczących jakości stosowanego sprzętu, dbałości o jego należyty stan techniczny i właściwej organizacji prac stanowią działania zmierzające do minimalizacji zasięgu oddziaływania przedsięwzięcia w fazie jego budowy.</w:t>
      </w:r>
    </w:p>
    <w:p w14:paraId="4AEE54CD"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 czasie eksploatacji oddziaływanie na środowisko będzie normatywne i związane będzie jedynie z ruchem pojazdów na jezdni.</w:t>
      </w:r>
    </w:p>
    <w:p w14:paraId="34380F32"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Teren, na którym projektowane jest przedmiotowe przedsięwzięcie nie jest położony w obrębie obszarów Natura 2000. W zakresie oddziaływania projektowanej inwestycji na środowisko nie występują obszary </w:t>
      </w:r>
      <w:r w:rsidRPr="00576CDE">
        <w:rPr>
          <w:rFonts w:ascii="Arial Narrow" w:hAnsi="Arial Narrow"/>
          <w:bCs/>
          <w:szCs w:val="24"/>
        </w:rPr>
        <w:lastRenderedPageBreak/>
        <w:t xml:space="preserve">podlegające ochronie – pomniki przyrody, rezerwaty przyrody, parki narodowe, krajobrazowe, a także obszarów wodno-błotnych jak również obszarów o płytkim zaleganiu wód podziemnych. Obszary takie są położone w znacznej odległości od rozpatrywanego przedsięwzięcia, zdecydowanie poza zasięgiem jego oddziaływania. Zasięg oddziaływania nie przekracza praktycznie terenu zajmowanego przez przedsięwzięcie. </w:t>
      </w:r>
    </w:p>
    <w:p w14:paraId="65ABB905"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Projektowane przedsięwzięcie polegające na rozbudowie drogi gminnej wraz z niezbędną infrastrukturą oraz przebudową sieci uzbrojenia terenu wpisane będzie w krajobraz i dostosowane do istniejącego terenu, a tym samym nie będzie zakłócać jego estetyki.</w:t>
      </w:r>
    </w:p>
    <w:p w14:paraId="07E5D614" w14:textId="77777777" w:rsidR="00CD711E" w:rsidRPr="00576CDE" w:rsidRDefault="00CD711E" w:rsidP="00CD711E">
      <w:pPr>
        <w:keepNext/>
        <w:numPr>
          <w:ilvl w:val="0"/>
          <w:numId w:val="2"/>
        </w:numPr>
        <w:pBdr>
          <w:top w:val="single" w:sz="8" w:space="1" w:color="auto"/>
          <w:left w:val="single" w:sz="8" w:space="4" w:color="auto"/>
          <w:bottom w:val="single" w:sz="8" w:space="1" w:color="auto"/>
          <w:right w:val="single" w:sz="8" w:space="4" w:color="auto"/>
        </w:pBdr>
        <w:shd w:val="clear" w:color="000000" w:fill="BFBFBF"/>
        <w:tabs>
          <w:tab w:val="clear" w:pos="716"/>
          <w:tab w:val="left" w:pos="567"/>
          <w:tab w:val="num" w:pos="3126"/>
        </w:tabs>
        <w:spacing w:before="240" w:after="120"/>
        <w:ind w:left="357" w:hanging="357"/>
        <w:outlineLvl w:val="0"/>
        <w:rPr>
          <w:rFonts w:ascii="Arial Narrow" w:hAnsi="Arial Narrow" w:cs="Arial"/>
          <w:b/>
          <w:bCs/>
          <w:iCs/>
          <w:sz w:val="28"/>
          <w:szCs w:val="28"/>
          <w:lang w:eastAsia="ar-SA"/>
        </w:rPr>
      </w:pPr>
      <w:bookmarkStart w:id="284" w:name="_Toc154130655"/>
      <w:bookmarkStart w:id="285" w:name="_Toc154143091"/>
      <w:bookmarkEnd w:id="277"/>
      <w:bookmarkEnd w:id="278"/>
      <w:bookmarkEnd w:id="279"/>
      <w:bookmarkEnd w:id="280"/>
      <w:bookmarkEnd w:id="281"/>
      <w:bookmarkEnd w:id="282"/>
      <w:bookmarkEnd w:id="283"/>
      <w:r w:rsidRPr="00576CDE">
        <w:rPr>
          <w:rFonts w:ascii="Arial Narrow" w:hAnsi="Arial Narrow" w:cs="Arial"/>
          <w:b/>
          <w:bCs/>
          <w:iCs/>
          <w:sz w:val="28"/>
          <w:szCs w:val="28"/>
          <w:lang w:eastAsia="ar-SA"/>
        </w:rPr>
        <w:t>WARUNKI I ZAKRES REALIZACJI WYMOGÓW OKREŚLONYCH W ZGODZIE WODNOPRAWNEJ DLA PRZEDMIOTOWEJ INWESTYCJI</w:t>
      </w:r>
      <w:bookmarkEnd w:id="284"/>
      <w:bookmarkEnd w:id="285"/>
    </w:p>
    <w:p w14:paraId="175267E7"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W ramach realizacji niniejszego projektu wymagane jest uzyskanie zgody wodnoprawnej. Cel planowanych do wykonania czynności, robót, lub urządzeń wodnych obejmuje przebudowę urządzeń odwadniających zlokalizowanych w pasie drogowym dróg publicznych lub obszarze kolejowym – tj. istniejące rowy otwarte odwadniające przedmiotowy odcinek drogi zostaną zastąpione rowem krytym. Dla etapu objętego niniejszym opracowaniem wody z rowu krytego zostaną odprowadzone do urządzenia wodnego – rowu otwartego wzdłuż dalszego odcinka drogi.</w:t>
      </w:r>
    </w:p>
    <w:p w14:paraId="4F68C9F5"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 xml:space="preserve">Dla przedmiotowej inwestycji dokonano zgłoszenia wodnoprawnego, do którego organ właściwy, </w:t>
      </w:r>
      <w:r w:rsidRPr="00576CDE">
        <w:rPr>
          <w:rFonts w:ascii="Arial Narrow" w:hAnsi="Arial Narrow"/>
          <w:bCs/>
          <w:szCs w:val="24"/>
        </w:rPr>
        <w:br/>
        <w:t>tj. Nadzów Wodny w Rzeszowie nie wniósł sprzeciwu.</w:t>
      </w:r>
    </w:p>
    <w:p w14:paraId="021888F6"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Rekomenduje się, aby w trakcie prowadzenia prac i późniejszej eksploatacji przestrzegać następujących zasad:</w:t>
      </w:r>
    </w:p>
    <w:p w14:paraId="024AE764"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 xml:space="preserve">Prace wykonać zgodnie z zakresem przewidzianych do wykonania robót wymienionych w projekcie zagospodarowania terenu, projekcie </w:t>
      </w:r>
      <w:proofErr w:type="spellStart"/>
      <w:r w:rsidRPr="00576CDE">
        <w:rPr>
          <w:rFonts w:ascii="Arial Narrow" w:eastAsia="Calibri" w:hAnsi="Arial Narrow"/>
          <w:color w:val="1D1D1D"/>
          <w:szCs w:val="24"/>
          <w:lang w:eastAsia="en-US"/>
        </w:rPr>
        <w:t>architektoniczno</w:t>
      </w:r>
      <w:proofErr w:type="spellEnd"/>
      <w:r w:rsidRPr="00576CDE">
        <w:rPr>
          <w:rFonts w:ascii="Arial Narrow" w:eastAsia="Calibri" w:hAnsi="Arial Narrow"/>
          <w:color w:val="1D1D1D"/>
          <w:szCs w:val="24"/>
          <w:lang w:eastAsia="en-US"/>
        </w:rPr>
        <w:t xml:space="preserve"> - budowlanym, a także zgodnie z obowiązującymi normami przepisami prawa, sztuką inżynierską oraz uzgodnieniami.</w:t>
      </w:r>
    </w:p>
    <w:p w14:paraId="0E9B8647"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Do obowiązków Inwestora należy powiadomienie osób trzecich o planowanym terminie rozpoczęcia i zakończenia robót budowlanych, które mają być prowadzone na terenie znajdującym się w ich władaniu – o ile strony takie występują.</w:t>
      </w:r>
    </w:p>
    <w:p w14:paraId="7F7B1CF0" w14:textId="77777777" w:rsidR="00CD711E" w:rsidRPr="00576CDE" w:rsidRDefault="00CD711E" w:rsidP="00CD711E">
      <w:pPr>
        <w:widowControl w:val="0"/>
        <w:numPr>
          <w:ilvl w:val="1"/>
          <w:numId w:val="27"/>
        </w:numPr>
        <w:tabs>
          <w:tab w:val="left" w:pos="284"/>
          <w:tab w:val="left" w:pos="1059"/>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Wykonane urządzenia wodne oraz odbiornik, utrzymywać w dobrym stanie technicznym i w stałej drożności, dokonywać okresowych przeglądów oraz prowadzić bieżącą konserwację.</w:t>
      </w:r>
    </w:p>
    <w:p w14:paraId="311222E3"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Po każdym intensywnym opadzie deszczu należy dokonywać przeglądu wykonanej zabudowy rowu i usuwać gromadzące się w niej zanieczyszczenia.</w:t>
      </w:r>
    </w:p>
    <w:p w14:paraId="1FD11DEE"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Należy dokonywać regularnych (co najmniej dwa razy w roku) przeglądów eksploatacyjnych systemu rurociągów krytych (osadniki studzienek z wpustami), usuwać i oddawaj do utylizacji gromadzące się w nich zanieczyszczenia, a czynności te odnotowywać w zeszycie eksploatacji.</w:t>
      </w:r>
    </w:p>
    <w:p w14:paraId="34760788"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W przypadku wystąpienia awarii mogącej wpłynąć na zanieczyszczenie wód opadowych lub roztopowych, objętych niniejszą decyzją, należy podjąć działania zabezpieczające i zastosować procedury przewidziane w tym zakresie.</w:t>
      </w:r>
    </w:p>
    <w:p w14:paraId="2F0BBE9B"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Do urządzeń wodnych mogą być włączone wyłącznie wody opadowe lub roztopowe odprowadzane z terenu dróg publicznych.</w:t>
      </w:r>
    </w:p>
    <w:p w14:paraId="709BFDBF"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Po zakończeniu robót należy wykonać inwentaryzację geodezyjną.</w:t>
      </w:r>
    </w:p>
    <w:p w14:paraId="2B62867E"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Prace należy wykonać w sposób zorganizowany, w jak najkrótszym czasie oraz w okresach niskich stanów wód.</w:t>
      </w:r>
    </w:p>
    <w:p w14:paraId="7DCE5E38"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Podczas trwania robót nie można dopuścić do zanieczyszczenia gruntu, wód powierzchniowych oraz podziemnych substancjami i odpadami powstającymi w związku z realizowanymi pracami.</w:t>
      </w:r>
    </w:p>
    <w:p w14:paraId="7101915D"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Realizacja inwestycji nie może doprowadzić do zmiany stosunków wodnych w skali mogącej spowodować szkody dla gruntów sąsiednich.</w:t>
      </w:r>
    </w:p>
    <w:p w14:paraId="643282E9"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lastRenderedPageBreak/>
        <w:t>Prowadzone prace i eksploatacja urządzeń planowanych do wykonania, nie mogą spowodować zmian stanu wody na gruncie ze szkodą dla gruntów sąsiednich.</w:t>
      </w:r>
    </w:p>
    <w:p w14:paraId="00D514AB"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Wszelkie ewentualne szkody, wynikłe na skutek wykonywanych robót i eksploatacji urządzeń Inwestor usunie we własnym zakresie i na własny koszt.</w:t>
      </w:r>
    </w:p>
    <w:p w14:paraId="09868671"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Po zakończeniu prac teren w zasięgu inwestycji należy uporządkować.</w:t>
      </w:r>
    </w:p>
    <w:p w14:paraId="08E057E0"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Należy utrzymywać jakość odprowadzanych wód opadowych lub roztopowych na poziomie odpowiadającym wymogom określonym w rozporządzeniu wydanym na podstawie art. 99 ust.1 pkt 4 ustawy Prawo wodne.</w:t>
      </w:r>
    </w:p>
    <w:p w14:paraId="2197DB8B"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Eksploatacja urządzeń nie może naruszać interesów osób trzecich.</w:t>
      </w:r>
    </w:p>
    <w:p w14:paraId="59CE374D" w14:textId="77777777" w:rsidR="00CD711E" w:rsidRPr="00576CDE" w:rsidRDefault="00CD711E" w:rsidP="00CD711E">
      <w:pPr>
        <w:widowControl w:val="0"/>
        <w:numPr>
          <w:ilvl w:val="1"/>
          <w:numId w:val="27"/>
        </w:numPr>
        <w:tabs>
          <w:tab w:val="left" w:pos="284"/>
          <w:tab w:val="left" w:pos="1066"/>
        </w:tabs>
        <w:autoSpaceDE w:val="0"/>
        <w:autoSpaceDN w:val="0"/>
        <w:spacing w:before="89" w:line="266" w:lineRule="auto"/>
        <w:ind w:left="284" w:hanging="284"/>
        <w:rPr>
          <w:rFonts w:ascii="Arial Narrow" w:eastAsia="Calibri" w:hAnsi="Arial Narrow"/>
          <w:color w:val="1D1D1D"/>
          <w:szCs w:val="24"/>
          <w:lang w:eastAsia="en-US"/>
        </w:rPr>
      </w:pPr>
      <w:r w:rsidRPr="00576CDE">
        <w:rPr>
          <w:rFonts w:ascii="Arial Narrow" w:eastAsia="Calibri" w:hAnsi="Arial Narrow"/>
          <w:color w:val="1D1D1D"/>
          <w:szCs w:val="24"/>
          <w:lang w:eastAsia="en-US"/>
        </w:rPr>
        <w:t>Zakład zobowiązany jest wystąpić o aktualizację zgody wodnoprawnej w przypadku realizacji nowych inwestycji mających wpływ na zakres wydanej zgody wodnoprawnego.</w:t>
      </w:r>
    </w:p>
    <w:p w14:paraId="572C7853"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 xml:space="preserve">Realizacja i późniejsza eksploatacja elementów inwestycji z zachowaniem ww. warunków nie narusza wymagań i ustaleń zawartych w ustawie Prawo wodne i przepisach odrębnych w zakresie oddziaływania inwestycji na środowisko i gospodarowania wodami na obszarze dorzecza Wisły. Inwestycja jest zgodna z zakresem udzielonej zgody wodnoprawnej. </w:t>
      </w:r>
    </w:p>
    <w:p w14:paraId="6010E729" w14:textId="77777777" w:rsidR="00CD711E" w:rsidRPr="00576CDE" w:rsidRDefault="00CD711E" w:rsidP="00CD711E">
      <w:pPr>
        <w:keepNext/>
        <w:numPr>
          <w:ilvl w:val="0"/>
          <w:numId w:val="2"/>
        </w:numPr>
        <w:pBdr>
          <w:top w:val="single" w:sz="8" w:space="1" w:color="auto"/>
          <w:left w:val="single" w:sz="8" w:space="4" w:color="auto"/>
          <w:bottom w:val="single" w:sz="8" w:space="1" w:color="auto"/>
          <w:right w:val="single" w:sz="8" w:space="4" w:color="auto"/>
        </w:pBdr>
        <w:shd w:val="clear" w:color="000000" w:fill="BFBFBF"/>
        <w:tabs>
          <w:tab w:val="clear" w:pos="716"/>
          <w:tab w:val="left" w:pos="567"/>
          <w:tab w:val="num" w:pos="3126"/>
        </w:tabs>
        <w:spacing w:before="240" w:after="120"/>
        <w:ind w:left="357" w:hanging="357"/>
        <w:outlineLvl w:val="0"/>
        <w:rPr>
          <w:rFonts w:ascii="Arial Narrow" w:hAnsi="Arial Narrow" w:cs="Arial"/>
          <w:b/>
          <w:bCs/>
          <w:iCs/>
          <w:sz w:val="28"/>
          <w:szCs w:val="28"/>
          <w:lang w:eastAsia="ar-SA"/>
        </w:rPr>
      </w:pPr>
      <w:bookmarkStart w:id="286" w:name="_Toc154130656"/>
      <w:bookmarkStart w:id="287" w:name="_Toc154143092"/>
      <w:r w:rsidRPr="00576CDE">
        <w:rPr>
          <w:rFonts w:ascii="Arial Narrow" w:hAnsi="Arial Narrow" w:cs="Arial"/>
          <w:b/>
          <w:bCs/>
          <w:iCs/>
          <w:sz w:val="28"/>
          <w:szCs w:val="28"/>
          <w:lang w:eastAsia="ar-SA"/>
        </w:rPr>
        <w:t>INNE DANE</w:t>
      </w:r>
      <w:bookmarkEnd w:id="286"/>
      <w:bookmarkEnd w:id="287"/>
    </w:p>
    <w:p w14:paraId="0380F607" w14:textId="77777777" w:rsidR="00CD711E" w:rsidRPr="00576CDE" w:rsidRDefault="00CD711E" w:rsidP="00CD711E">
      <w:pPr>
        <w:spacing w:before="120"/>
        <w:ind w:firstLine="425"/>
        <w:rPr>
          <w:rFonts w:ascii="Arial Narrow" w:hAnsi="Arial Narrow"/>
          <w:bCs/>
          <w:szCs w:val="24"/>
        </w:rPr>
      </w:pPr>
      <w:r w:rsidRPr="00576CDE">
        <w:rPr>
          <w:rFonts w:ascii="Arial Narrow" w:hAnsi="Arial Narrow"/>
          <w:bCs/>
          <w:szCs w:val="24"/>
        </w:rPr>
        <w:t>Wszystkie wymiary należy sprawdzić na budowie przed rozpoczęciem robót budowlanych. Należy wytyczyć obiekt w terenie i sprawdzić zgodność projektu. Rysunki i część opisowa są dokumentami wzajemnie się uzupełniającymi. Wszystkie elementy ujęte w opisie, a nie ujęte na rysunkach lub ujęte na rysunkach, a nie ujęte w opisie winny być traktowane tak, jakby były ujęte w obu przypadkach. W przypadku rozbieżności w jakimkolwiek z elementów dokumentacji należy zgłosić to projektantowi celem wyjaśnienia.</w:t>
      </w:r>
    </w:p>
    <w:p w14:paraId="6CEAFE8D" w14:textId="77777777" w:rsidR="00CD711E" w:rsidRPr="00576CDE" w:rsidRDefault="00CD711E" w:rsidP="00CD711E">
      <w:pPr>
        <w:keepNext/>
        <w:numPr>
          <w:ilvl w:val="0"/>
          <w:numId w:val="2"/>
        </w:numPr>
        <w:pBdr>
          <w:top w:val="single" w:sz="8" w:space="1" w:color="auto"/>
          <w:left w:val="single" w:sz="8" w:space="4" w:color="auto"/>
          <w:bottom w:val="single" w:sz="8" w:space="1" w:color="auto"/>
          <w:right w:val="single" w:sz="8" w:space="4" w:color="auto"/>
        </w:pBdr>
        <w:shd w:val="clear" w:color="000000" w:fill="BFBFBF"/>
        <w:tabs>
          <w:tab w:val="clear" w:pos="716"/>
          <w:tab w:val="left" w:pos="567"/>
          <w:tab w:val="num" w:pos="3126"/>
        </w:tabs>
        <w:spacing w:before="240" w:after="120"/>
        <w:ind w:left="357" w:hanging="357"/>
        <w:outlineLvl w:val="0"/>
        <w:rPr>
          <w:rFonts w:ascii="Arial Narrow" w:hAnsi="Arial Narrow"/>
        </w:rPr>
      </w:pPr>
      <w:bookmarkStart w:id="288" w:name="_Toc154130658"/>
      <w:bookmarkStart w:id="289" w:name="_Toc154143093"/>
      <w:r w:rsidRPr="00576CDE">
        <w:rPr>
          <w:rFonts w:ascii="Arial Narrow" w:hAnsi="Arial Narrow" w:cs="Arial"/>
          <w:b/>
          <w:bCs/>
          <w:iCs/>
          <w:sz w:val="28"/>
          <w:szCs w:val="28"/>
          <w:lang w:eastAsia="ar-SA"/>
        </w:rPr>
        <w:t>WARUNKI BEZPIECZEŃSTWA I OCHRONA ZDROWIA NA TERENIE BUDOWY</w:t>
      </w:r>
      <w:bookmarkEnd w:id="288"/>
      <w:bookmarkEnd w:id="289"/>
    </w:p>
    <w:p w14:paraId="0E344C74" w14:textId="77777777" w:rsidR="00CD711E" w:rsidRPr="00576CDE" w:rsidRDefault="00CD711E" w:rsidP="00CD711E">
      <w:pPr>
        <w:ind w:firstLine="425"/>
        <w:rPr>
          <w:rFonts w:ascii="Arial Narrow" w:hAnsi="Arial Narrow"/>
          <w:bCs/>
          <w:szCs w:val="24"/>
        </w:rPr>
      </w:pPr>
      <w:r w:rsidRPr="00576CDE">
        <w:rPr>
          <w:rFonts w:ascii="Arial Narrow" w:hAnsi="Arial Narrow"/>
          <w:bCs/>
          <w:szCs w:val="24"/>
        </w:rPr>
        <w:t>Rozpoczęcie robót związanych z realizacją zadania należy poprzedzić opracowaniem przez kierownika budowy „Planu bezpieczeństwa i ochrony zdrowia” na podstawie „Informacji dotyczącej bezpieczeństwa i ochrony zdrowia”, stanowiącej odrębny tom Projektu Budowlanego. Prowadzenie robót związanych z realizacją zadania wymaga wprowadzenia tymczasowej organizacji ruchu drogowego. Wykonawca robót jest zobowiązany do opracowania projektu organizacji ruchu na czas wykonywania robót, w którym oprócz wymagań postawionych przez zarządcę drogi musi uwzględnić potrzeby mieszkańców w zakresie dostępu do drogi publicznej. W miarę postępu robót Wykonawca jest zobowiązany do aktualizacji tymczasowej organizacji ruchu.</w:t>
      </w:r>
    </w:p>
    <w:p w14:paraId="1C6AD104" w14:textId="43369461" w:rsidR="00A93622" w:rsidRPr="00576CDE" w:rsidRDefault="00CC7EA0"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290" w:name="_Toc21466738"/>
      <w:bookmarkStart w:id="291" w:name="_Toc67055340"/>
      <w:bookmarkStart w:id="292" w:name="_Toc75166865"/>
      <w:bookmarkStart w:id="293" w:name="_Toc75441531"/>
      <w:bookmarkStart w:id="294" w:name="_Toc85803533"/>
      <w:bookmarkStart w:id="295" w:name="_Toc154143094"/>
      <w:r w:rsidRPr="00576CDE">
        <w:rPr>
          <w:rFonts w:ascii="Arial Narrow" w:hAnsi="Arial Narrow" w:cs="Arial"/>
          <w:b/>
          <w:bCs/>
          <w:iCs/>
          <w:sz w:val="28"/>
          <w:szCs w:val="28"/>
          <w:lang w:eastAsia="ar-SA"/>
        </w:rPr>
        <w:t>ROZWIĄZANIA BUDOWLANO –TECHNOLOGICZNE</w:t>
      </w:r>
      <w:bookmarkEnd w:id="290"/>
      <w:bookmarkEnd w:id="291"/>
      <w:bookmarkEnd w:id="292"/>
      <w:bookmarkEnd w:id="293"/>
      <w:bookmarkEnd w:id="294"/>
      <w:bookmarkEnd w:id="295"/>
      <w:r w:rsidRPr="00576CDE">
        <w:rPr>
          <w:rFonts w:ascii="Arial Narrow" w:hAnsi="Arial Narrow" w:cs="Arial"/>
          <w:b/>
          <w:bCs/>
          <w:iCs/>
          <w:sz w:val="28"/>
          <w:szCs w:val="28"/>
          <w:lang w:eastAsia="ar-SA"/>
        </w:rPr>
        <w:t xml:space="preserve"> </w:t>
      </w:r>
    </w:p>
    <w:p w14:paraId="6EF8636B" w14:textId="6B02531E" w:rsidR="00FB08E3" w:rsidRPr="00576CDE" w:rsidRDefault="00D91EBD" w:rsidP="00A03AA4">
      <w:pPr>
        <w:ind w:firstLine="425"/>
        <w:rPr>
          <w:rFonts w:ascii="Arial Narrow" w:hAnsi="Arial Narrow"/>
        </w:rPr>
      </w:pPr>
      <w:r w:rsidRPr="00576CDE">
        <w:rPr>
          <w:rFonts w:ascii="Arial Narrow" w:hAnsi="Arial Narrow"/>
        </w:rPr>
        <w:t>Zalecenia w zakresie wykonywania robót ziemnych:</w:t>
      </w:r>
    </w:p>
    <w:p w14:paraId="664045B7" w14:textId="180765EA" w:rsidR="00FB08E3" w:rsidRPr="00576CDE" w:rsidRDefault="00D91EBD" w:rsidP="00CD711E">
      <w:pPr>
        <w:pStyle w:val="Akapitzlist"/>
        <w:numPr>
          <w:ilvl w:val="0"/>
          <w:numId w:val="23"/>
        </w:numPr>
        <w:jc w:val="both"/>
        <w:rPr>
          <w:rFonts w:ascii="Arial Narrow" w:hAnsi="Arial Narrow"/>
          <w:sz w:val="24"/>
          <w:szCs w:val="24"/>
        </w:rPr>
      </w:pPr>
      <w:r w:rsidRPr="00576CDE">
        <w:rPr>
          <w:rFonts w:ascii="Arial Narrow" w:hAnsi="Arial Narrow"/>
          <w:sz w:val="24"/>
          <w:szCs w:val="24"/>
        </w:rPr>
        <w:t>W stwierdzonych warunkach gruntowych prace ziemne zaleca się wykonywać w porze suchej i w ustabilizowanych warunkach pogodowych.</w:t>
      </w:r>
    </w:p>
    <w:p w14:paraId="3F054B78" w14:textId="21C43D37" w:rsidR="00D91EBD" w:rsidRPr="00576CDE" w:rsidRDefault="00D91EBD" w:rsidP="00CD711E">
      <w:pPr>
        <w:pStyle w:val="Akapitzlist"/>
        <w:numPr>
          <w:ilvl w:val="0"/>
          <w:numId w:val="23"/>
        </w:numPr>
        <w:jc w:val="both"/>
        <w:rPr>
          <w:rFonts w:ascii="Arial Narrow" w:hAnsi="Arial Narrow"/>
          <w:sz w:val="24"/>
          <w:szCs w:val="24"/>
        </w:rPr>
      </w:pPr>
      <w:r w:rsidRPr="00576CDE">
        <w:rPr>
          <w:rFonts w:ascii="Arial Narrow" w:hAnsi="Arial Narrow"/>
          <w:sz w:val="24"/>
          <w:szCs w:val="24"/>
        </w:rPr>
        <w:t xml:space="preserve">Absolutnie nie należy pozostawiać otwartego i niezabezpieczonego koryta drogowego lub wykopu, szczególnie na okres jesienno-zimowy. Należy zabezpieczyć dno i ściany wykopów przed napływem wód powierzchniowych oraz mogącymi wystąpić okresowo wodami </w:t>
      </w:r>
      <w:proofErr w:type="spellStart"/>
      <w:r w:rsidRPr="00576CDE">
        <w:rPr>
          <w:rFonts w:ascii="Arial Narrow" w:hAnsi="Arial Narrow"/>
          <w:sz w:val="24"/>
          <w:szCs w:val="24"/>
        </w:rPr>
        <w:t>sączeniowymi</w:t>
      </w:r>
      <w:proofErr w:type="spellEnd"/>
      <w:r w:rsidRPr="00576CDE">
        <w:rPr>
          <w:rFonts w:ascii="Arial Narrow" w:hAnsi="Arial Narrow"/>
          <w:sz w:val="24"/>
          <w:szCs w:val="24"/>
        </w:rPr>
        <w:t xml:space="preserve">. Zaleca się odpowiednie, skuteczne uregulowanie odpływu powierzchniowych wód </w:t>
      </w:r>
      <w:proofErr w:type="spellStart"/>
      <w:r w:rsidRPr="00576CDE">
        <w:rPr>
          <w:rFonts w:ascii="Arial Narrow" w:hAnsi="Arial Narrow"/>
          <w:sz w:val="24"/>
          <w:szCs w:val="24"/>
        </w:rPr>
        <w:t>poopadowych</w:t>
      </w:r>
      <w:proofErr w:type="spellEnd"/>
      <w:r w:rsidRPr="00576CDE">
        <w:rPr>
          <w:rFonts w:ascii="Arial Narrow" w:hAnsi="Arial Narrow"/>
          <w:sz w:val="24"/>
          <w:szCs w:val="24"/>
        </w:rPr>
        <w:t xml:space="preserve"> i </w:t>
      </w:r>
      <w:proofErr w:type="spellStart"/>
      <w:r w:rsidRPr="00576CDE">
        <w:rPr>
          <w:rFonts w:ascii="Arial Narrow" w:hAnsi="Arial Narrow"/>
          <w:sz w:val="24"/>
          <w:szCs w:val="24"/>
        </w:rPr>
        <w:t>poroztopowych</w:t>
      </w:r>
      <w:proofErr w:type="spellEnd"/>
      <w:r w:rsidRPr="00576CDE">
        <w:rPr>
          <w:rFonts w:ascii="Arial Narrow" w:hAnsi="Arial Narrow"/>
          <w:sz w:val="24"/>
          <w:szCs w:val="24"/>
        </w:rPr>
        <w:t>.</w:t>
      </w:r>
    </w:p>
    <w:p w14:paraId="76512A29" w14:textId="0DF50B50" w:rsidR="00FB08E3" w:rsidRPr="00576CDE" w:rsidRDefault="00D91EBD" w:rsidP="00CD711E">
      <w:pPr>
        <w:pStyle w:val="Akapitzlist"/>
        <w:numPr>
          <w:ilvl w:val="0"/>
          <w:numId w:val="23"/>
        </w:numPr>
        <w:jc w:val="both"/>
        <w:rPr>
          <w:rFonts w:ascii="Arial Narrow" w:hAnsi="Arial Narrow"/>
          <w:sz w:val="24"/>
          <w:szCs w:val="24"/>
        </w:rPr>
      </w:pPr>
      <w:r w:rsidRPr="00576CDE">
        <w:rPr>
          <w:rFonts w:ascii="Arial Narrow" w:hAnsi="Arial Narrow"/>
          <w:sz w:val="24"/>
          <w:szCs w:val="24"/>
        </w:rPr>
        <w:t>Roboty ziemne (w tym pracę sprzętu) należy zorganizować tak, aby nie nastąpiło rozluźnienie lub pogorszenie stanu gruntu zalegającego w odsłoniętym podłożu.</w:t>
      </w:r>
    </w:p>
    <w:p w14:paraId="5397CA3A" w14:textId="0F155D9E" w:rsidR="00FB08E3" w:rsidRPr="00576CDE" w:rsidRDefault="00D91EBD" w:rsidP="00CD711E">
      <w:pPr>
        <w:pStyle w:val="Akapitzlist"/>
        <w:numPr>
          <w:ilvl w:val="0"/>
          <w:numId w:val="23"/>
        </w:numPr>
        <w:jc w:val="both"/>
        <w:rPr>
          <w:rFonts w:ascii="Arial Narrow" w:hAnsi="Arial Narrow"/>
          <w:sz w:val="24"/>
          <w:szCs w:val="24"/>
        </w:rPr>
      </w:pPr>
      <w:r w:rsidRPr="00576CDE">
        <w:rPr>
          <w:rFonts w:ascii="Arial Narrow" w:hAnsi="Arial Narrow"/>
          <w:sz w:val="24"/>
          <w:szCs w:val="24"/>
        </w:rPr>
        <w:lastRenderedPageBreak/>
        <w:t xml:space="preserve">Odsłonięte podłoże gruntowe (po </w:t>
      </w:r>
      <w:proofErr w:type="spellStart"/>
      <w:r w:rsidRPr="00576CDE">
        <w:rPr>
          <w:rFonts w:ascii="Arial Narrow" w:hAnsi="Arial Narrow"/>
          <w:sz w:val="24"/>
          <w:szCs w:val="24"/>
        </w:rPr>
        <w:t>odhumusowaniu</w:t>
      </w:r>
      <w:proofErr w:type="spellEnd"/>
      <w:r w:rsidRPr="00576CDE">
        <w:rPr>
          <w:rFonts w:ascii="Arial Narrow" w:hAnsi="Arial Narrow"/>
          <w:sz w:val="24"/>
          <w:szCs w:val="24"/>
        </w:rPr>
        <w:t>, koryto, wykopy) należy chronić przed wpływem warunków atmosferycznych (opady, przemarzanie, rozmakanie, przesuszenie).</w:t>
      </w:r>
    </w:p>
    <w:p w14:paraId="522C2059" w14:textId="3B01E662" w:rsidR="00D91EBD" w:rsidRPr="00576CDE" w:rsidRDefault="00D91EBD" w:rsidP="00CD711E">
      <w:pPr>
        <w:pStyle w:val="Akapitzlist"/>
        <w:numPr>
          <w:ilvl w:val="0"/>
          <w:numId w:val="23"/>
        </w:numPr>
        <w:jc w:val="both"/>
        <w:rPr>
          <w:rFonts w:ascii="Arial Narrow" w:hAnsi="Arial Narrow"/>
          <w:sz w:val="24"/>
          <w:szCs w:val="24"/>
        </w:rPr>
      </w:pPr>
      <w:r w:rsidRPr="00576CDE">
        <w:rPr>
          <w:rFonts w:ascii="Arial Narrow" w:hAnsi="Arial Narrow"/>
          <w:sz w:val="24"/>
          <w:szCs w:val="24"/>
        </w:rPr>
        <w:t>Grunty budujące przedmiotowy teren ze względu na warunki ich urabiania i odspajania zakwalifikowano do 4 kategorii wg normy PN-B-06050: 1999 „Geotechnika. Roboty ziemne. Wymagania ogólne”.</w:t>
      </w:r>
    </w:p>
    <w:p w14:paraId="02C0396A" w14:textId="4068FA87" w:rsidR="00A93622" w:rsidRPr="00576CDE" w:rsidRDefault="00CC7EA0"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296" w:name="_Toc21466739"/>
      <w:bookmarkStart w:id="297" w:name="_Toc67055341"/>
      <w:bookmarkStart w:id="298" w:name="_Toc75166866"/>
      <w:bookmarkStart w:id="299" w:name="_Toc75441532"/>
      <w:bookmarkStart w:id="300" w:name="_Toc85803534"/>
      <w:bookmarkStart w:id="301" w:name="_Toc154143095"/>
      <w:r w:rsidRPr="00576CDE">
        <w:rPr>
          <w:rFonts w:ascii="Arial Narrow" w:hAnsi="Arial Narrow" w:cs="Arial"/>
          <w:b/>
          <w:bCs/>
          <w:iCs/>
          <w:sz w:val="28"/>
          <w:szCs w:val="28"/>
          <w:lang w:eastAsia="ar-SA"/>
        </w:rPr>
        <w:t>ROZWIĄZANIA ZASADNICZYCH ELEMENTÓW WYPOSAŻENIA</w:t>
      </w:r>
      <w:bookmarkEnd w:id="296"/>
      <w:bookmarkEnd w:id="297"/>
      <w:bookmarkEnd w:id="298"/>
      <w:bookmarkEnd w:id="299"/>
      <w:bookmarkEnd w:id="300"/>
      <w:bookmarkEnd w:id="301"/>
    </w:p>
    <w:p w14:paraId="0360854C" w14:textId="2FD670B5" w:rsidR="00A120E7" w:rsidRPr="00576CDE" w:rsidRDefault="00A120E7" w:rsidP="00B149DC">
      <w:pPr>
        <w:ind w:firstLine="425"/>
        <w:rPr>
          <w:rFonts w:ascii="Arial Narrow" w:hAnsi="Arial Narrow"/>
        </w:rPr>
      </w:pPr>
      <w:bookmarkStart w:id="302" w:name="_Toc21466740"/>
      <w:bookmarkStart w:id="303" w:name="_Toc67055342"/>
      <w:bookmarkStart w:id="304" w:name="_Toc75166867"/>
      <w:bookmarkStart w:id="305" w:name="_Toc75441533"/>
      <w:bookmarkStart w:id="306" w:name="_Toc85803535"/>
      <w:r w:rsidRPr="00576CDE">
        <w:rPr>
          <w:rFonts w:ascii="Arial Narrow" w:hAnsi="Arial Narrow"/>
        </w:rPr>
        <w:t>Na odcinkach dróg, gdzie lokalizowany jest chodnik, o pochyleniu podłużnym niwelety większym niż 6,0% należy ustawić za chodnikiem (po zewnętrznej stronie) balustrady o wysokości min. 1,10 m. Należy zastosować typowe balustrady z pionowymi szczeblinkami (U-11a).</w:t>
      </w:r>
    </w:p>
    <w:p w14:paraId="4BEB4046" w14:textId="6957471C" w:rsidR="00A93622" w:rsidRPr="00576CDE" w:rsidRDefault="00CC7EA0"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307" w:name="_Toc154143096"/>
      <w:r w:rsidRPr="00576CDE">
        <w:rPr>
          <w:rFonts w:ascii="Arial Narrow" w:hAnsi="Arial Narrow" w:cs="Arial"/>
          <w:b/>
          <w:bCs/>
          <w:iCs/>
          <w:sz w:val="28"/>
          <w:szCs w:val="28"/>
          <w:lang w:eastAsia="ar-SA"/>
        </w:rPr>
        <w:t>URZĄDZENIA INSTALACJI TECHNICZNYCH</w:t>
      </w:r>
      <w:bookmarkEnd w:id="302"/>
      <w:bookmarkEnd w:id="303"/>
      <w:bookmarkEnd w:id="304"/>
      <w:bookmarkEnd w:id="305"/>
      <w:bookmarkEnd w:id="306"/>
      <w:bookmarkEnd w:id="307"/>
    </w:p>
    <w:p w14:paraId="1B0D9B64" w14:textId="77777777" w:rsidR="00A93622" w:rsidRPr="00576CDE" w:rsidRDefault="00A93622" w:rsidP="00B149DC">
      <w:pPr>
        <w:spacing w:before="120"/>
        <w:ind w:firstLine="425"/>
        <w:rPr>
          <w:rFonts w:ascii="Arial Narrow" w:hAnsi="Arial Narrow"/>
        </w:rPr>
      </w:pPr>
      <w:r w:rsidRPr="00576CDE">
        <w:rPr>
          <w:rFonts w:ascii="Arial Narrow" w:hAnsi="Arial Narrow"/>
        </w:rPr>
        <w:t>Nie dotyczy projektowanego zakresu robót.</w:t>
      </w:r>
    </w:p>
    <w:p w14:paraId="740F1C9F" w14:textId="64E82F46" w:rsidR="00A93622" w:rsidRPr="00576CDE" w:rsidRDefault="00CC7EA0"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308" w:name="_Toc21466741"/>
      <w:bookmarkStart w:id="309" w:name="_Toc67055343"/>
      <w:bookmarkStart w:id="310" w:name="_Toc75166868"/>
      <w:bookmarkStart w:id="311" w:name="_Toc75441534"/>
      <w:bookmarkStart w:id="312" w:name="_Toc85803536"/>
      <w:bookmarkStart w:id="313" w:name="_Toc154143097"/>
      <w:r w:rsidRPr="00576CDE">
        <w:rPr>
          <w:rFonts w:ascii="Arial Narrow" w:hAnsi="Arial Narrow" w:cs="Arial"/>
          <w:b/>
          <w:bCs/>
          <w:iCs/>
          <w:sz w:val="28"/>
          <w:szCs w:val="28"/>
          <w:lang w:eastAsia="ar-SA"/>
        </w:rPr>
        <w:t>CHARAKTERYSTYKA ENERGETYCZNA OBIEKTU</w:t>
      </w:r>
      <w:bookmarkEnd w:id="308"/>
      <w:bookmarkEnd w:id="309"/>
      <w:bookmarkEnd w:id="310"/>
      <w:bookmarkEnd w:id="311"/>
      <w:bookmarkEnd w:id="312"/>
      <w:bookmarkEnd w:id="313"/>
    </w:p>
    <w:p w14:paraId="02CA030A" w14:textId="77777777" w:rsidR="00A93622" w:rsidRPr="00576CDE" w:rsidRDefault="00A93622" w:rsidP="00A03AA4">
      <w:pPr>
        <w:ind w:firstLine="425"/>
        <w:rPr>
          <w:rFonts w:ascii="Arial Narrow" w:hAnsi="Arial Narrow"/>
        </w:rPr>
      </w:pPr>
      <w:r w:rsidRPr="00576CDE">
        <w:rPr>
          <w:rFonts w:ascii="Arial Narrow" w:hAnsi="Arial Narrow"/>
        </w:rPr>
        <w:t>Nie dotyczy projektowanego zakresu robót.</w:t>
      </w:r>
    </w:p>
    <w:p w14:paraId="1AE3531A" w14:textId="77777777" w:rsidR="00A93622" w:rsidRPr="00576CDE" w:rsidRDefault="00A93622" w:rsidP="00CC7EA0">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314" w:name="_Toc21466742"/>
      <w:bookmarkStart w:id="315" w:name="_Toc67055344"/>
      <w:bookmarkStart w:id="316" w:name="_Toc75166869"/>
      <w:bookmarkStart w:id="317" w:name="_Toc75441535"/>
      <w:bookmarkStart w:id="318" w:name="_Toc85803537"/>
      <w:bookmarkStart w:id="319" w:name="_Toc154143098"/>
      <w:r w:rsidRPr="00576CDE">
        <w:rPr>
          <w:rFonts w:ascii="Arial Narrow" w:hAnsi="Arial Narrow" w:cs="Arial"/>
          <w:b/>
          <w:bCs/>
          <w:iCs/>
          <w:sz w:val="28"/>
          <w:szCs w:val="28"/>
          <w:lang w:eastAsia="ar-SA"/>
        </w:rPr>
        <w:t>WPŁYW OBIEKTU NA ŚRODOWISKO</w:t>
      </w:r>
      <w:bookmarkEnd w:id="314"/>
      <w:bookmarkEnd w:id="315"/>
      <w:bookmarkEnd w:id="316"/>
      <w:bookmarkEnd w:id="317"/>
      <w:bookmarkEnd w:id="318"/>
      <w:bookmarkEnd w:id="319"/>
    </w:p>
    <w:p w14:paraId="1DF7D654" w14:textId="77777777" w:rsidR="00A93622" w:rsidRPr="00576CDE" w:rsidRDefault="00A93622" w:rsidP="001161A4">
      <w:pPr>
        <w:pStyle w:val="Nagwek2"/>
        <w:numPr>
          <w:ilvl w:val="1"/>
          <w:numId w:val="2"/>
        </w:numPr>
        <w:tabs>
          <w:tab w:val="clear" w:pos="1285"/>
          <w:tab w:val="num" w:pos="567"/>
        </w:tabs>
        <w:spacing w:before="120" w:after="120"/>
        <w:ind w:left="1287" w:hanging="1287"/>
        <w:rPr>
          <w:rFonts w:ascii="Arial Narrow" w:hAnsi="Arial Narrow"/>
          <w:lang w:val="pl-PL"/>
        </w:rPr>
      </w:pPr>
      <w:bookmarkStart w:id="320" w:name="_Toc21466743"/>
      <w:bookmarkStart w:id="321" w:name="_Toc67055345"/>
      <w:bookmarkStart w:id="322" w:name="_Toc75166870"/>
      <w:bookmarkStart w:id="323" w:name="_Toc75441536"/>
      <w:bookmarkStart w:id="324" w:name="_Toc85803538"/>
      <w:bookmarkStart w:id="325" w:name="_Toc154143099"/>
      <w:r w:rsidRPr="00576CDE">
        <w:rPr>
          <w:rFonts w:ascii="Arial Narrow" w:hAnsi="Arial Narrow"/>
          <w:lang w:val="pl-PL"/>
        </w:rPr>
        <w:t>Zapotrzebowanie i jakości wody oraz ilość, jakości i sposob odprowadzania ścieków</w:t>
      </w:r>
      <w:bookmarkEnd w:id="320"/>
      <w:bookmarkEnd w:id="321"/>
      <w:bookmarkEnd w:id="322"/>
      <w:bookmarkEnd w:id="323"/>
      <w:bookmarkEnd w:id="324"/>
      <w:bookmarkEnd w:id="325"/>
    </w:p>
    <w:p w14:paraId="47E622BE" w14:textId="1FCBF509" w:rsidR="00A93622" w:rsidRPr="00576CDE" w:rsidRDefault="00A93622" w:rsidP="001161A4">
      <w:pPr>
        <w:ind w:firstLine="425"/>
        <w:rPr>
          <w:rFonts w:ascii="Arial Narrow" w:hAnsi="Arial Narrow"/>
        </w:rPr>
      </w:pPr>
      <w:bookmarkStart w:id="326" w:name="_Toc234912824"/>
      <w:bookmarkStart w:id="327" w:name="_Toc21466744"/>
      <w:bookmarkStart w:id="328" w:name="_Toc67055346"/>
      <w:bookmarkStart w:id="329" w:name="_Toc75166871"/>
      <w:bookmarkStart w:id="330" w:name="_Toc75441537"/>
      <w:bookmarkStart w:id="331" w:name="_Toc85803539"/>
      <w:r w:rsidRPr="00576CDE">
        <w:rPr>
          <w:rFonts w:ascii="Arial Narrow" w:hAnsi="Arial Narrow"/>
        </w:rPr>
        <w:t xml:space="preserve">Zarówno w fazie budowy jak również eksploatacji nie zaistnieje potrzeba zaopatrywania obiektu w wodę do celów technologicznych. Niewielkie ilości wody wykorzystywane do celów socjalnych przez zatrudnionych przy budowie pracowników, będą zapewnione przez wykonawcę robót, poprzez zorganizowanie odpowiedniego zaplecza socjalnego. Faza realizacji nie będzie generowała ścieków technologicznych. Na terenie budowy nie planuje się wykonywania żadnych prac, które mogłyby przyczynić się do zanieczyszczenia wód powierzchniowych. Kwestia ścieków socjalnych podczas budowy zostanie rozwiązana poprzez wygospodarowanie zaplecza socjalnego, wyposażonego w przewoźne sanitariaty. </w:t>
      </w:r>
      <w:r w:rsidR="00B034B7" w:rsidRPr="00576CDE">
        <w:rPr>
          <w:rFonts w:ascii="Arial Narrow" w:hAnsi="Arial Narrow"/>
        </w:rPr>
        <w:t>Wywóz nieczystości realizowany będzie przez wyspecjalizowane firmy.</w:t>
      </w:r>
    </w:p>
    <w:p w14:paraId="62CF9EC6" w14:textId="77777777" w:rsidR="00A93622" w:rsidRPr="00576CDE" w:rsidRDefault="00A93622" w:rsidP="001161A4">
      <w:pPr>
        <w:pStyle w:val="Nagwek2"/>
        <w:numPr>
          <w:ilvl w:val="1"/>
          <w:numId w:val="2"/>
        </w:numPr>
        <w:tabs>
          <w:tab w:val="clear" w:pos="1285"/>
          <w:tab w:val="num" w:pos="567"/>
        </w:tabs>
        <w:spacing w:before="120" w:after="120"/>
        <w:ind w:left="1287" w:hanging="1287"/>
        <w:rPr>
          <w:rFonts w:ascii="Arial Narrow" w:hAnsi="Arial Narrow"/>
          <w:lang w:val="pl-PL"/>
        </w:rPr>
      </w:pPr>
      <w:bookmarkStart w:id="332" w:name="_Toc154143100"/>
      <w:r w:rsidRPr="00576CDE">
        <w:rPr>
          <w:rFonts w:ascii="Arial Narrow" w:hAnsi="Arial Narrow"/>
          <w:lang w:val="pl-PL"/>
        </w:rPr>
        <w:t>Emisja zanieczyszczeń gazowych</w:t>
      </w:r>
      <w:bookmarkEnd w:id="326"/>
      <w:bookmarkEnd w:id="327"/>
      <w:bookmarkEnd w:id="328"/>
      <w:bookmarkEnd w:id="329"/>
      <w:bookmarkEnd w:id="330"/>
      <w:bookmarkEnd w:id="331"/>
      <w:bookmarkEnd w:id="332"/>
    </w:p>
    <w:p w14:paraId="520B0445" w14:textId="77777777" w:rsidR="00A93622" w:rsidRPr="00576CDE" w:rsidRDefault="00A93622" w:rsidP="001161A4">
      <w:pPr>
        <w:ind w:firstLine="425"/>
        <w:rPr>
          <w:rFonts w:ascii="Arial Narrow" w:hAnsi="Arial Narrow"/>
        </w:rPr>
      </w:pPr>
      <w:r w:rsidRPr="00576CDE">
        <w:rPr>
          <w:rFonts w:ascii="Arial Narrow" w:hAnsi="Arial Narrow"/>
        </w:rPr>
        <w:t xml:space="preserve">W trakcie eksploatacji przedmiotowego obiektu nie przewiduje się powstawania jakichkolwiek zanieczyszczeń gazowych. </w:t>
      </w:r>
    </w:p>
    <w:p w14:paraId="0BAFABF4" w14:textId="77777777" w:rsidR="00A93622" w:rsidRPr="00576CDE" w:rsidRDefault="00A93622" w:rsidP="001161A4">
      <w:pPr>
        <w:pStyle w:val="Nagwek2"/>
        <w:numPr>
          <w:ilvl w:val="1"/>
          <w:numId w:val="2"/>
        </w:numPr>
        <w:tabs>
          <w:tab w:val="clear" w:pos="1285"/>
          <w:tab w:val="num" w:pos="567"/>
        </w:tabs>
        <w:spacing w:before="120" w:after="120"/>
        <w:ind w:left="1287" w:hanging="1287"/>
        <w:rPr>
          <w:rFonts w:ascii="Arial Narrow" w:hAnsi="Arial Narrow"/>
          <w:lang w:val="pl-PL"/>
        </w:rPr>
      </w:pPr>
      <w:bookmarkStart w:id="333" w:name="_Toc21466745"/>
      <w:bookmarkStart w:id="334" w:name="_Toc67055347"/>
      <w:bookmarkStart w:id="335" w:name="_Toc75166872"/>
      <w:bookmarkStart w:id="336" w:name="_Toc75441538"/>
      <w:bookmarkStart w:id="337" w:name="_Toc85803540"/>
      <w:bookmarkStart w:id="338" w:name="_Toc154143101"/>
      <w:r w:rsidRPr="00576CDE">
        <w:rPr>
          <w:rFonts w:ascii="Arial Narrow" w:hAnsi="Arial Narrow"/>
          <w:lang w:val="pl-PL"/>
        </w:rPr>
        <w:t>Rodzaj i ilość wytwarzanych odpadów</w:t>
      </w:r>
      <w:bookmarkEnd w:id="333"/>
      <w:bookmarkEnd w:id="334"/>
      <w:bookmarkEnd w:id="335"/>
      <w:bookmarkEnd w:id="336"/>
      <w:bookmarkEnd w:id="337"/>
      <w:bookmarkEnd w:id="338"/>
    </w:p>
    <w:p w14:paraId="6D645DCB" w14:textId="1AF69732" w:rsidR="00A93622" w:rsidRPr="00576CDE" w:rsidRDefault="00A93622" w:rsidP="001161A4">
      <w:pPr>
        <w:ind w:firstLine="425"/>
        <w:rPr>
          <w:rFonts w:ascii="Arial Narrow" w:hAnsi="Arial Narrow"/>
        </w:rPr>
      </w:pPr>
      <w:bookmarkStart w:id="339" w:name="_Toc234912826"/>
      <w:bookmarkStart w:id="340" w:name="_Toc21466746"/>
      <w:bookmarkStart w:id="341" w:name="_Toc67055348"/>
      <w:bookmarkStart w:id="342" w:name="_Toc75166873"/>
      <w:r w:rsidRPr="00576CDE">
        <w:rPr>
          <w:rFonts w:ascii="Arial Narrow" w:hAnsi="Arial Narrow"/>
        </w:rPr>
        <w:t xml:space="preserve">W trakcie eksploatacji przedmiotowej drogi nie będą powstawały odpady wymagające ich </w:t>
      </w:r>
      <w:r w:rsidR="001161A4" w:rsidRPr="00576CDE">
        <w:rPr>
          <w:rFonts w:ascii="Arial Narrow" w:hAnsi="Arial Narrow"/>
        </w:rPr>
        <w:t>usuwania</w:t>
      </w:r>
      <w:r w:rsidRPr="00576CDE">
        <w:rPr>
          <w:rFonts w:ascii="Arial Narrow" w:hAnsi="Arial Narrow"/>
        </w:rPr>
        <w:t>.</w:t>
      </w:r>
    </w:p>
    <w:p w14:paraId="3E6F30C1" w14:textId="77777777" w:rsidR="00A93622" w:rsidRPr="00576CDE" w:rsidRDefault="00A93622" w:rsidP="001161A4">
      <w:pPr>
        <w:ind w:firstLine="425"/>
        <w:rPr>
          <w:rFonts w:ascii="Arial Narrow" w:hAnsi="Arial Narrow"/>
        </w:rPr>
      </w:pPr>
      <w:r w:rsidRPr="00576CDE">
        <w:rPr>
          <w:rFonts w:ascii="Arial Narrow" w:hAnsi="Arial Narrow"/>
        </w:rPr>
        <w:t xml:space="preserve">W trakcie robót budowlanych mogą powstać odpady takie jak: odpady drewna, złom, gruz. Miejsce wywozu tych odpadów będzie potwierdzone przez przedstawiciela prawnie funkcjonującego wysypiska lub firmy zajmującej się utylizacją odpadów przemysłowych. </w:t>
      </w:r>
    </w:p>
    <w:p w14:paraId="4AAE2744" w14:textId="77777777" w:rsidR="00A93622" w:rsidRPr="00576CDE" w:rsidRDefault="00A93622" w:rsidP="001161A4">
      <w:pPr>
        <w:spacing w:after="120"/>
        <w:ind w:firstLine="425"/>
        <w:rPr>
          <w:rFonts w:ascii="Arial Narrow" w:hAnsi="Arial Narrow"/>
        </w:rPr>
      </w:pPr>
      <w:r w:rsidRPr="00576CDE">
        <w:rPr>
          <w:rFonts w:ascii="Arial Narrow" w:hAnsi="Arial Narrow"/>
        </w:rPr>
        <w:t>Sprzęt użyty do robót budowlanych powinien być zgodny z obowiązującymi normami ochrony środowiska i przepisami dotyczącymi jego użytkowania.</w:t>
      </w:r>
    </w:p>
    <w:p w14:paraId="16253CAA" w14:textId="77777777" w:rsidR="00A93622" w:rsidRPr="00576CDE" w:rsidRDefault="00A93622" w:rsidP="001161A4">
      <w:pPr>
        <w:pStyle w:val="Nagwek2"/>
        <w:numPr>
          <w:ilvl w:val="1"/>
          <w:numId w:val="2"/>
        </w:numPr>
        <w:tabs>
          <w:tab w:val="clear" w:pos="1285"/>
          <w:tab w:val="num" w:pos="567"/>
        </w:tabs>
        <w:spacing w:before="120" w:after="120"/>
        <w:ind w:left="1287" w:hanging="1287"/>
        <w:rPr>
          <w:rFonts w:ascii="Arial Narrow" w:hAnsi="Arial Narrow"/>
          <w:lang w:val="pl-PL"/>
        </w:rPr>
      </w:pPr>
      <w:bookmarkStart w:id="343" w:name="_Toc75441539"/>
      <w:bookmarkStart w:id="344" w:name="_Toc85803541"/>
      <w:bookmarkStart w:id="345" w:name="_Toc154143102"/>
      <w:r w:rsidRPr="00576CDE">
        <w:rPr>
          <w:rFonts w:ascii="Arial Narrow" w:hAnsi="Arial Narrow"/>
          <w:lang w:val="pl-PL"/>
        </w:rPr>
        <w:t xml:space="preserve">Emisja hałasu wibracji </w:t>
      </w:r>
      <w:bookmarkEnd w:id="339"/>
      <w:r w:rsidRPr="00576CDE">
        <w:rPr>
          <w:rFonts w:ascii="Arial Narrow" w:hAnsi="Arial Narrow"/>
          <w:lang w:val="pl-PL"/>
        </w:rPr>
        <w:t>i promieniowania</w:t>
      </w:r>
      <w:bookmarkEnd w:id="340"/>
      <w:bookmarkEnd w:id="341"/>
      <w:bookmarkEnd w:id="342"/>
      <w:bookmarkEnd w:id="343"/>
      <w:bookmarkEnd w:id="344"/>
      <w:bookmarkEnd w:id="345"/>
    </w:p>
    <w:p w14:paraId="2D94FAE2" w14:textId="7B69F753" w:rsidR="00A93622" w:rsidRPr="00576CDE" w:rsidRDefault="00A93622" w:rsidP="001161A4">
      <w:pPr>
        <w:spacing w:after="120"/>
        <w:ind w:firstLine="425"/>
        <w:rPr>
          <w:rFonts w:ascii="Arial Narrow" w:hAnsi="Arial Narrow"/>
        </w:rPr>
      </w:pPr>
      <w:bookmarkStart w:id="346" w:name="_Toc234912827"/>
      <w:bookmarkStart w:id="347" w:name="_Toc21466747"/>
      <w:bookmarkStart w:id="348" w:name="_Toc67055349"/>
      <w:bookmarkStart w:id="349" w:name="_Toc75166874"/>
      <w:r w:rsidRPr="00576CDE">
        <w:rPr>
          <w:rFonts w:ascii="Arial Narrow" w:hAnsi="Arial Narrow"/>
        </w:rPr>
        <w:t xml:space="preserve">Zjawiska takie jak hałas i wibracje mogą pojawić się w trakcie budowy, będą one jednak chwilowe, krótkotrwałe i ustaną wraz z zakończeniem prowadzenia robót budowlanych. </w:t>
      </w:r>
      <w:r w:rsidR="00211A3E" w:rsidRPr="00576CDE">
        <w:rPr>
          <w:rFonts w:ascii="Arial Narrow" w:hAnsi="Arial Narrow"/>
        </w:rPr>
        <w:t>W bezpośrednim sąsiedztwie budowy znajdują się zabudowania mieszkalne</w:t>
      </w:r>
      <w:r w:rsidR="00B034B7" w:rsidRPr="00576CDE">
        <w:rPr>
          <w:rFonts w:ascii="Arial Narrow" w:hAnsi="Arial Narrow"/>
        </w:rPr>
        <w:t>. Nie przewiduje się aby w trakcie realizacji robót jak i</w:t>
      </w:r>
      <w:r w:rsidR="001161A4" w:rsidRPr="00576CDE">
        <w:rPr>
          <w:rFonts w:ascii="Arial Narrow" w:hAnsi="Arial Narrow"/>
        </w:rPr>
        <w:t> </w:t>
      </w:r>
      <w:r w:rsidR="00B034B7" w:rsidRPr="00576CDE">
        <w:rPr>
          <w:rFonts w:ascii="Arial Narrow" w:hAnsi="Arial Narrow"/>
        </w:rPr>
        <w:t>eksploatacji drogi doszło do przekroczenia dopuszczalnych norm w środowisku.</w:t>
      </w:r>
    </w:p>
    <w:p w14:paraId="476981A0" w14:textId="77777777" w:rsidR="00A93622" w:rsidRPr="00576CDE" w:rsidRDefault="00A93622" w:rsidP="001161A4">
      <w:pPr>
        <w:pStyle w:val="Nagwek2"/>
        <w:numPr>
          <w:ilvl w:val="1"/>
          <w:numId w:val="2"/>
        </w:numPr>
        <w:tabs>
          <w:tab w:val="clear" w:pos="1285"/>
          <w:tab w:val="num" w:pos="567"/>
        </w:tabs>
        <w:spacing w:before="120" w:after="120"/>
        <w:ind w:left="1287" w:hanging="1287"/>
        <w:rPr>
          <w:rFonts w:ascii="Arial Narrow" w:hAnsi="Arial Narrow"/>
          <w:lang w:val="pl-PL"/>
        </w:rPr>
      </w:pPr>
      <w:bookmarkStart w:id="350" w:name="_Toc75441540"/>
      <w:bookmarkStart w:id="351" w:name="_Toc85803542"/>
      <w:bookmarkStart w:id="352" w:name="_Toc154143103"/>
      <w:r w:rsidRPr="00576CDE">
        <w:rPr>
          <w:rFonts w:ascii="Arial Narrow" w:hAnsi="Arial Narrow"/>
          <w:lang w:val="pl-PL"/>
        </w:rPr>
        <w:lastRenderedPageBreak/>
        <w:t>Wpływ obiektu na istniejący drzewostan, powierzchnię ziemi, wody powierzchniowe i podziemne</w:t>
      </w:r>
      <w:bookmarkEnd w:id="346"/>
      <w:bookmarkEnd w:id="347"/>
      <w:bookmarkEnd w:id="348"/>
      <w:bookmarkEnd w:id="349"/>
      <w:bookmarkEnd w:id="350"/>
      <w:bookmarkEnd w:id="351"/>
      <w:bookmarkEnd w:id="352"/>
    </w:p>
    <w:p w14:paraId="0D17E908" w14:textId="7B0FB8F2" w:rsidR="005060FF" w:rsidRPr="00576CDE" w:rsidRDefault="00A93622" w:rsidP="00B034B7">
      <w:pPr>
        <w:spacing w:after="120"/>
        <w:ind w:firstLine="425"/>
        <w:rPr>
          <w:rFonts w:ascii="Arial Narrow" w:hAnsi="Arial Narrow"/>
        </w:rPr>
      </w:pPr>
      <w:r w:rsidRPr="00576CDE">
        <w:rPr>
          <w:rFonts w:ascii="Arial Narrow" w:hAnsi="Arial Narrow"/>
        </w:rPr>
        <w:t xml:space="preserve">Projektowana </w:t>
      </w:r>
      <w:r w:rsidR="005060FF" w:rsidRPr="00576CDE">
        <w:rPr>
          <w:rFonts w:ascii="Arial Narrow" w:hAnsi="Arial Narrow"/>
        </w:rPr>
        <w:t>budowa</w:t>
      </w:r>
      <w:r w:rsidRPr="00576CDE">
        <w:rPr>
          <w:rFonts w:ascii="Arial Narrow" w:hAnsi="Arial Narrow"/>
        </w:rPr>
        <w:t xml:space="preserve"> drogi </w:t>
      </w:r>
      <w:r w:rsidR="005060FF" w:rsidRPr="00576CDE">
        <w:rPr>
          <w:rFonts w:ascii="Arial Narrow" w:hAnsi="Arial Narrow"/>
        </w:rPr>
        <w:t xml:space="preserve">powodować będzie konieczność </w:t>
      </w:r>
      <w:r w:rsidR="0056020D" w:rsidRPr="00576CDE">
        <w:rPr>
          <w:rFonts w:ascii="Arial Narrow" w:hAnsi="Arial Narrow"/>
        </w:rPr>
        <w:t>usunięcia</w:t>
      </w:r>
      <w:r w:rsidR="005060FF" w:rsidRPr="00576CDE">
        <w:rPr>
          <w:rFonts w:ascii="Arial Narrow" w:hAnsi="Arial Narrow"/>
        </w:rPr>
        <w:t xml:space="preserve"> ok </w:t>
      </w:r>
      <w:r w:rsidR="00A120E7" w:rsidRPr="00576CDE">
        <w:rPr>
          <w:rFonts w:ascii="Arial Narrow" w:hAnsi="Arial Narrow"/>
        </w:rPr>
        <w:t>10</w:t>
      </w:r>
      <w:r w:rsidR="0056020D" w:rsidRPr="00576CDE">
        <w:rPr>
          <w:rFonts w:ascii="Arial Narrow" w:hAnsi="Arial Narrow"/>
        </w:rPr>
        <w:t>0</w:t>
      </w:r>
      <w:r w:rsidR="005060FF" w:rsidRPr="00576CDE">
        <w:rPr>
          <w:rFonts w:ascii="Arial Narrow" w:hAnsi="Arial Narrow"/>
        </w:rPr>
        <w:t xml:space="preserve"> m</w:t>
      </w:r>
      <w:r w:rsidR="005060FF" w:rsidRPr="00576CDE">
        <w:rPr>
          <w:rFonts w:ascii="Arial Narrow" w:hAnsi="Arial Narrow"/>
          <w:vertAlign w:val="superscript"/>
        </w:rPr>
        <w:t>2</w:t>
      </w:r>
      <w:r w:rsidR="005060FF" w:rsidRPr="00576CDE">
        <w:rPr>
          <w:rFonts w:ascii="Arial Narrow" w:hAnsi="Arial Narrow"/>
        </w:rPr>
        <w:t xml:space="preserve"> krzewów i </w:t>
      </w:r>
      <w:proofErr w:type="spellStart"/>
      <w:r w:rsidR="005060FF" w:rsidRPr="00576CDE">
        <w:rPr>
          <w:rFonts w:ascii="Arial Narrow" w:hAnsi="Arial Narrow"/>
        </w:rPr>
        <w:t>zakrzaczeń</w:t>
      </w:r>
      <w:proofErr w:type="spellEnd"/>
      <w:r w:rsidR="005060FF" w:rsidRPr="00576CDE">
        <w:rPr>
          <w:rFonts w:ascii="Arial Narrow" w:hAnsi="Arial Narrow"/>
        </w:rPr>
        <w:t xml:space="preserve"> zlokalizowanych </w:t>
      </w:r>
      <w:r w:rsidR="00F13857" w:rsidRPr="00576CDE">
        <w:rPr>
          <w:rFonts w:ascii="Arial Narrow" w:hAnsi="Arial Narrow"/>
        </w:rPr>
        <w:t>wzdłuż przedmiotowego odcinka</w:t>
      </w:r>
      <w:r w:rsidR="00211A3E" w:rsidRPr="00576CDE">
        <w:rPr>
          <w:rFonts w:ascii="Arial Narrow" w:hAnsi="Arial Narrow"/>
        </w:rPr>
        <w:t>.</w:t>
      </w:r>
      <w:r w:rsidR="00237E71" w:rsidRPr="00576CDE">
        <w:rPr>
          <w:rFonts w:ascii="Arial Narrow" w:hAnsi="Arial Narrow"/>
        </w:rPr>
        <w:t xml:space="preserve"> </w:t>
      </w:r>
      <w:r w:rsidR="00237E71" w:rsidRPr="00576CDE">
        <w:rPr>
          <w:rFonts w:ascii="Arial Narrow" w:hAnsi="Arial Narrow"/>
          <w:bCs/>
          <w:szCs w:val="24"/>
        </w:rPr>
        <w:t>Projektowana inwestycja nie będzie wywierała żadnego wpływu na wody podziemne.</w:t>
      </w:r>
    </w:p>
    <w:p w14:paraId="072E8F95" w14:textId="77777777" w:rsidR="005060FF" w:rsidRPr="00576CDE" w:rsidRDefault="005060FF" w:rsidP="00237E71">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353" w:name="_Toc95513393"/>
      <w:bookmarkStart w:id="354" w:name="_Toc154143104"/>
      <w:r w:rsidRPr="00576CDE">
        <w:rPr>
          <w:rFonts w:ascii="Arial Narrow" w:hAnsi="Arial Narrow" w:cs="Arial"/>
          <w:b/>
          <w:bCs/>
          <w:iCs/>
          <w:sz w:val="28"/>
          <w:szCs w:val="28"/>
          <w:lang w:eastAsia="ar-SA"/>
        </w:rPr>
        <w:t>ROZWIĄZANIA BUDOWLANE I TECHNICZNO ISTALACYJNE NAWIĄZUJĄCE DO WARUNKÓW TERENU ORAZ ROZWIĄZANIA BUDOWALNE W MIEJSCACH CHARAKTERYSTYCZNYCH</w:t>
      </w:r>
      <w:bookmarkEnd w:id="353"/>
      <w:bookmarkEnd w:id="354"/>
    </w:p>
    <w:p w14:paraId="5E64D9D7" w14:textId="27C04BB7" w:rsidR="005060FF" w:rsidRPr="00576CDE" w:rsidRDefault="005060FF" w:rsidP="00B94AF2">
      <w:pPr>
        <w:spacing w:after="120"/>
        <w:ind w:firstLine="425"/>
        <w:rPr>
          <w:rFonts w:ascii="Arial Narrow" w:hAnsi="Arial Narrow"/>
        </w:rPr>
      </w:pPr>
      <w:r w:rsidRPr="00576CDE">
        <w:rPr>
          <w:rFonts w:ascii="Arial Narrow" w:hAnsi="Arial Narrow"/>
        </w:rPr>
        <w:t xml:space="preserve">Przebieg drogi oraz ukształtowanie sąsiadujących terenów oraz główne kierunki spływu wód determinują przyjęcie rozwiązań budowlanych i </w:t>
      </w:r>
      <w:proofErr w:type="spellStart"/>
      <w:r w:rsidRPr="00576CDE">
        <w:rPr>
          <w:rFonts w:ascii="Arial Narrow" w:hAnsi="Arial Narrow"/>
        </w:rPr>
        <w:t>techniczno</w:t>
      </w:r>
      <w:proofErr w:type="spellEnd"/>
      <w:r w:rsidRPr="00576CDE">
        <w:rPr>
          <w:rFonts w:ascii="Arial Narrow" w:hAnsi="Arial Narrow"/>
        </w:rPr>
        <w:t xml:space="preserve"> - instalacyjnych wzdłuż trasy projektowanej</w:t>
      </w:r>
      <w:r w:rsidR="00DE468D" w:rsidRPr="00576CDE">
        <w:rPr>
          <w:rFonts w:ascii="Arial Narrow" w:hAnsi="Arial Narrow"/>
        </w:rPr>
        <w:t xml:space="preserve"> drogi</w:t>
      </w:r>
      <w:r w:rsidR="00820FBD" w:rsidRPr="00576CDE">
        <w:rPr>
          <w:rFonts w:ascii="Arial Narrow" w:hAnsi="Arial Narrow"/>
        </w:rPr>
        <w:t>.</w:t>
      </w:r>
      <w:r w:rsidRPr="00576CDE">
        <w:rPr>
          <w:rFonts w:ascii="Arial Narrow" w:hAnsi="Arial Narrow"/>
        </w:rPr>
        <w:t xml:space="preserve"> </w:t>
      </w:r>
      <w:r w:rsidR="00820FBD" w:rsidRPr="00576CDE">
        <w:rPr>
          <w:rFonts w:ascii="Arial Narrow" w:hAnsi="Arial Narrow"/>
        </w:rPr>
        <w:t>Lo</w:t>
      </w:r>
      <w:r w:rsidR="0050305B" w:rsidRPr="00576CDE">
        <w:rPr>
          <w:rFonts w:ascii="Arial Narrow" w:hAnsi="Arial Narrow"/>
        </w:rPr>
        <w:t>kalizowanie studni rewizyjnych oraz studzienek wpustowych</w:t>
      </w:r>
      <w:r w:rsidR="00820FBD" w:rsidRPr="00576CDE">
        <w:rPr>
          <w:rFonts w:ascii="Arial Narrow" w:hAnsi="Arial Narrow"/>
        </w:rPr>
        <w:t xml:space="preserve"> w pełni powiązane jest z ukształtowaniem samej drogi ale także terenu przyległego</w:t>
      </w:r>
      <w:r w:rsidRPr="00576CDE">
        <w:rPr>
          <w:rFonts w:ascii="Arial Narrow" w:hAnsi="Arial Narrow"/>
        </w:rPr>
        <w:t>.</w:t>
      </w:r>
      <w:r w:rsidR="00820FBD" w:rsidRPr="00576CDE">
        <w:rPr>
          <w:rFonts w:ascii="Arial Narrow" w:hAnsi="Arial Narrow"/>
        </w:rPr>
        <w:t xml:space="preserve"> Najniższe rzędne terenowe determinują konieczność zebrania i</w:t>
      </w:r>
      <w:r w:rsidR="008F1D23" w:rsidRPr="00576CDE">
        <w:rPr>
          <w:rFonts w:ascii="Arial Narrow" w:hAnsi="Arial Narrow"/>
        </w:rPr>
        <w:t> </w:t>
      </w:r>
      <w:r w:rsidR="00820FBD" w:rsidRPr="00576CDE">
        <w:rPr>
          <w:rFonts w:ascii="Arial Narrow" w:hAnsi="Arial Narrow"/>
        </w:rPr>
        <w:t>odprowadzenia wód opadowych, zapewniając tym samym bezpieczne i trwałe użytkowanie konstrukcji.</w:t>
      </w:r>
      <w:r w:rsidRPr="00576CDE">
        <w:rPr>
          <w:rFonts w:ascii="Arial Narrow" w:hAnsi="Arial Narrow"/>
        </w:rPr>
        <w:t xml:space="preserve"> </w:t>
      </w:r>
      <w:r w:rsidR="005B4BF5" w:rsidRPr="00576CDE">
        <w:rPr>
          <w:rFonts w:ascii="Arial Narrow" w:hAnsi="Arial Narrow"/>
        </w:rPr>
        <w:t>P</w:t>
      </w:r>
      <w:r w:rsidRPr="00576CDE">
        <w:rPr>
          <w:rFonts w:ascii="Arial Narrow" w:hAnsi="Arial Narrow"/>
        </w:rPr>
        <w:t xml:space="preserve">oprzez zaprojektowane rozwiązania </w:t>
      </w:r>
      <w:proofErr w:type="spellStart"/>
      <w:r w:rsidRPr="00576CDE">
        <w:rPr>
          <w:rFonts w:ascii="Arial Narrow" w:hAnsi="Arial Narrow"/>
        </w:rPr>
        <w:t>techniczno</w:t>
      </w:r>
      <w:proofErr w:type="spellEnd"/>
      <w:r w:rsidRPr="00576CDE">
        <w:rPr>
          <w:rFonts w:ascii="Arial Narrow" w:hAnsi="Arial Narrow"/>
        </w:rPr>
        <w:t xml:space="preserve"> – budowlane zminimalizowano ryzyko powstawania sytuacji niebezpiecznych. Rozwiązaniami takimi są:</w:t>
      </w:r>
    </w:p>
    <w:p w14:paraId="5E05FC13" w14:textId="172566C0" w:rsidR="005060FF" w:rsidRPr="00576CDE" w:rsidRDefault="008F1D23" w:rsidP="00607470">
      <w:pPr>
        <w:numPr>
          <w:ilvl w:val="0"/>
          <w:numId w:val="14"/>
        </w:numPr>
        <w:ind w:left="720" w:hanging="357"/>
        <w:rPr>
          <w:rFonts w:ascii="Arial Narrow" w:hAnsi="Arial Narrow"/>
        </w:rPr>
      </w:pPr>
      <w:r w:rsidRPr="00576CDE">
        <w:rPr>
          <w:rFonts w:ascii="Arial Narrow" w:hAnsi="Arial Narrow"/>
        </w:rPr>
        <w:t>przyjęcie parametrów zgodnych do warunków technicznych jakie stawiane są drogą publicznym</w:t>
      </w:r>
      <w:r w:rsidR="005060FF" w:rsidRPr="00576CDE">
        <w:rPr>
          <w:rFonts w:ascii="Arial Narrow" w:hAnsi="Arial Narrow"/>
        </w:rPr>
        <w:t>,</w:t>
      </w:r>
    </w:p>
    <w:p w14:paraId="1C3E2782" w14:textId="6BC4B197" w:rsidR="005060FF" w:rsidRPr="00576CDE" w:rsidRDefault="005B4BF5" w:rsidP="00607470">
      <w:pPr>
        <w:numPr>
          <w:ilvl w:val="0"/>
          <w:numId w:val="14"/>
        </w:numPr>
        <w:ind w:left="720" w:hanging="357"/>
        <w:rPr>
          <w:rFonts w:ascii="Arial Narrow" w:hAnsi="Arial Narrow"/>
        </w:rPr>
      </w:pPr>
      <w:r w:rsidRPr="00576CDE">
        <w:rPr>
          <w:rFonts w:ascii="Arial Narrow" w:hAnsi="Arial Narrow"/>
        </w:rPr>
        <w:t>łuki poziome i pionowe o promieniach zapewni</w:t>
      </w:r>
      <w:r w:rsidR="008F1D23" w:rsidRPr="00576CDE">
        <w:rPr>
          <w:rFonts w:ascii="Arial Narrow" w:hAnsi="Arial Narrow"/>
        </w:rPr>
        <w:t xml:space="preserve">ających </w:t>
      </w:r>
      <w:r w:rsidRPr="00576CDE">
        <w:rPr>
          <w:rFonts w:ascii="Arial Narrow" w:hAnsi="Arial Narrow"/>
        </w:rPr>
        <w:t>widoczności na wyprzedzanie i zatrzymanie</w:t>
      </w:r>
      <w:r w:rsidR="005060FF" w:rsidRPr="00576CDE">
        <w:rPr>
          <w:rFonts w:ascii="Arial Narrow" w:hAnsi="Arial Narrow"/>
        </w:rPr>
        <w:t>,</w:t>
      </w:r>
    </w:p>
    <w:p w14:paraId="4C0CEB9B" w14:textId="7EA1CF45" w:rsidR="005B4BF5" w:rsidRPr="00576CDE" w:rsidRDefault="005B4BF5" w:rsidP="00607470">
      <w:pPr>
        <w:numPr>
          <w:ilvl w:val="0"/>
          <w:numId w:val="14"/>
        </w:numPr>
        <w:ind w:left="720" w:hanging="357"/>
        <w:rPr>
          <w:rFonts w:ascii="Arial Narrow" w:hAnsi="Arial Narrow"/>
        </w:rPr>
      </w:pPr>
      <w:r w:rsidRPr="00576CDE">
        <w:rPr>
          <w:rFonts w:ascii="Arial Narrow" w:hAnsi="Arial Narrow"/>
        </w:rPr>
        <w:t>kompleksowy system odprowadzenia wód zabezpieczający jednię przed powstawaniem odcinków o</w:t>
      </w:r>
      <w:r w:rsidR="008F1D23" w:rsidRPr="00576CDE">
        <w:rPr>
          <w:rFonts w:ascii="Arial Narrow" w:hAnsi="Arial Narrow"/>
        </w:rPr>
        <w:t> </w:t>
      </w:r>
      <w:r w:rsidRPr="00576CDE">
        <w:rPr>
          <w:rFonts w:ascii="Arial Narrow" w:hAnsi="Arial Narrow"/>
        </w:rPr>
        <w:t xml:space="preserve">nadmiernej śliskości w okresach </w:t>
      </w:r>
      <w:r w:rsidR="00CA1A79" w:rsidRPr="00576CDE">
        <w:rPr>
          <w:rFonts w:ascii="Arial Narrow" w:hAnsi="Arial Narrow"/>
        </w:rPr>
        <w:t>ulew i niskich temperatur</w:t>
      </w:r>
      <w:r w:rsidRPr="00576CDE">
        <w:rPr>
          <w:rFonts w:ascii="Arial Narrow" w:hAnsi="Arial Narrow"/>
        </w:rPr>
        <w:t xml:space="preserve"> a także minimalizujący ryzyko zalewania jezdni przez wody spływające z sąsiednich wyżej położonych trenów,</w:t>
      </w:r>
    </w:p>
    <w:p w14:paraId="6EDC4459" w14:textId="7A300549" w:rsidR="00FB4099" w:rsidRPr="00576CDE" w:rsidRDefault="00FB4099" w:rsidP="00FB4099">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rPr>
      </w:pPr>
      <w:bookmarkStart w:id="355" w:name="_Toc154143105"/>
      <w:r w:rsidRPr="00576CDE">
        <w:rPr>
          <w:rFonts w:ascii="Arial Narrow" w:hAnsi="Arial Narrow" w:cs="Arial"/>
          <w:b/>
          <w:bCs/>
          <w:iCs/>
          <w:sz w:val="28"/>
          <w:szCs w:val="28"/>
          <w:lang w:eastAsia="ar-SA"/>
        </w:rPr>
        <w:t>ODSTĘPSTWA OD PRZEPISÓW TECHNICZNO – BUDOWLANYCH</w:t>
      </w:r>
      <w:bookmarkEnd w:id="355"/>
      <w:r w:rsidRPr="00576CDE">
        <w:rPr>
          <w:rFonts w:ascii="Arial Narrow" w:hAnsi="Arial Narrow" w:cs="Arial"/>
          <w:b/>
          <w:bCs/>
          <w:iCs/>
          <w:sz w:val="28"/>
          <w:szCs w:val="28"/>
          <w:lang w:eastAsia="ar-SA"/>
        </w:rPr>
        <w:t xml:space="preserve"> </w:t>
      </w:r>
    </w:p>
    <w:p w14:paraId="299435CB" w14:textId="4E48A2FE" w:rsidR="00330D0B" w:rsidRPr="00576CDE" w:rsidRDefault="00330D0B" w:rsidP="00CF498D">
      <w:pPr>
        <w:spacing w:before="120" w:after="120"/>
        <w:ind w:firstLine="425"/>
        <w:rPr>
          <w:rFonts w:ascii="Arial Narrow" w:hAnsi="Arial Narrow"/>
        </w:rPr>
      </w:pPr>
      <w:r w:rsidRPr="00576CDE">
        <w:rPr>
          <w:rFonts w:ascii="Arial Narrow" w:hAnsi="Arial Narrow"/>
        </w:rPr>
        <w:t xml:space="preserve">Przedmiotowa inwestycja została zaprojektowana w sposób zgodny z </w:t>
      </w:r>
      <w:r w:rsidR="00BD2C74" w:rsidRPr="00576CDE">
        <w:rPr>
          <w:rFonts w:ascii="Arial Narrow" w:hAnsi="Arial Narrow"/>
        </w:rPr>
        <w:t>przepisami prawa budowlanego, przepisów techniczno-budowlanych i innych obowiązujących aktów prawnych, a tym samym nie wymaga udzielenia zgody w</w:t>
      </w:r>
      <w:r w:rsidRPr="00576CDE">
        <w:rPr>
          <w:rFonts w:ascii="Arial Narrow" w:hAnsi="Arial Narrow"/>
        </w:rPr>
        <w:t xml:space="preserve">  zakresie odstępstwa.</w:t>
      </w:r>
    </w:p>
    <w:p w14:paraId="21CFDE3C" w14:textId="60E91FC0" w:rsidR="00A93622" w:rsidRPr="00576CDE" w:rsidRDefault="007E4746" w:rsidP="008F30DE">
      <w:pPr>
        <w:keepNext/>
        <w:numPr>
          <w:ilvl w:val="0"/>
          <w:numId w:val="6"/>
        </w:numPr>
        <w:pBdr>
          <w:top w:val="single" w:sz="8" w:space="1" w:color="auto"/>
          <w:left w:val="single" w:sz="8" w:space="4" w:color="auto"/>
          <w:bottom w:val="single" w:sz="8" w:space="1" w:color="auto"/>
          <w:right w:val="single" w:sz="8" w:space="4" w:color="auto"/>
        </w:pBdr>
        <w:shd w:val="clear" w:color="000000" w:fill="BFBFBF"/>
        <w:tabs>
          <w:tab w:val="left" w:pos="567"/>
          <w:tab w:val="num" w:pos="3126"/>
        </w:tabs>
        <w:spacing w:before="240" w:after="120"/>
        <w:ind w:left="357" w:hanging="357"/>
        <w:outlineLvl w:val="0"/>
        <w:rPr>
          <w:rFonts w:ascii="Arial Narrow" w:hAnsi="Arial Narrow" w:cs="Arial"/>
          <w:b/>
          <w:bCs/>
          <w:iCs/>
          <w:sz w:val="28"/>
          <w:szCs w:val="28"/>
          <w:lang w:eastAsia="ar-SA"/>
        </w:rPr>
      </w:pPr>
      <w:bookmarkStart w:id="356" w:name="_Toc234912828"/>
      <w:bookmarkStart w:id="357" w:name="_Toc21466748"/>
      <w:bookmarkStart w:id="358" w:name="_Toc67055350"/>
      <w:bookmarkStart w:id="359" w:name="_Toc75166875"/>
      <w:bookmarkStart w:id="360" w:name="_Toc75441541"/>
      <w:bookmarkStart w:id="361" w:name="_Toc85803543"/>
      <w:bookmarkStart w:id="362" w:name="_Toc154143106"/>
      <w:r w:rsidRPr="00576CDE">
        <w:rPr>
          <w:rFonts w:ascii="Arial Narrow" w:hAnsi="Arial Narrow" w:cs="Arial"/>
          <w:b/>
          <w:bCs/>
          <w:iCs/>
          <w:sz w:val="28"/>
          <w:szCs w:val="28"/>
          <w:lang w:eastAsia="ar-SA"/>
        </w:rPr>
        <w:t>OCHRONA PRZECIWPOŻAROWA</w:t>
      </w:r>
      <w:bookmarkEnd w:id="356"/>
      <w:bookmarkEnd w:id="357"/>
      <w:bookmarkEnd w:id="358"/>
      <w:bookmarkEnd w:id="359"/>
      <w:bookmarkEnd w:id="360"/>
      <w:bookmarkEnd w:id="361"/>
      <w:bookmarkEnd w:id="362"/>
    </w:p>
    <w:p w14:paraId="3E8D6ECD" w14:textId="343E7AA0" w:rsidR="004E67E4" w:rsidRPr="00576CDE" w:rsidRDefault="00A93622" w:rsidP="008F30DE">
      <w:pPr>
        <w:spacing w:after="120"/>
        <w:ind w:firstLine="425"/>
        <w:rPr>
          <w:rFonts w:ascii="Arial Narrow" w:hAnsi="Arial Narrow"/>
        </w:rPr>
      </w:pPr>
      <w:bookmarkStart w:id="363" w:name="_Toc75166876"/>
      <w:bookmarkStart w:id="364" w:name="_Toc75441542"/>
      <w:bookmarkStart w:id="365" w:name="_Toc85803544"/>
      <w:r w:rsidRPr="00576CDE">
        <w:rPr>
          <w:rFonts w:ascii="Arial Narrow" w:hAnsi="Arial Narrow"/>
        </w:rPr>
        <w:t>Nie dotyczy przedmiotowej inwestycji. Obiekt budowlany jakim jest droga nie podlega ochronie przeciwpożarowej.</w:t>
      </w:r>
    </w:p>
    <w:p w14:paraId="5BF31CBF" w14:textId="77777777" w:rsidR="004E67E4" w:rsidRPr="000B05BA" w:rsidRDefault="004E67E4" w:rsidP="008F30DE">
      <w:pPr>
        <w:spacing w:after="120"/>
        <w:ind w:firstLine="425"/>
        <w:rPr>
          <w:rFonts w:ascii="Arial Narrow" w:hAnsi="Arial Narrow"/>
          <w:highlight w:val="yellow"/>
        </w:rPr>
      </w:pPr>
      <w:r w:rsidRPr="000B05BA">
        <w:rPr>
          <w:rFonts w:ascii="Arial Narrow" w:hAnsi="Arial Narrow"/>
          <w:highlight w:val="yellow"/>
        </w:rPr>
        <w:br w:type="page"/>
      </w:r>
    </w:p>
    <w:p w14:paraId="5CA7E3B7" w14:textId="549030AC" w:rsidR="00A93622" w:rsidRPr="00576CDE" w:rsidRDefault="00297B2C" w:rsidP="00CD711E">
      <w:pPr>
        <w:pStyle w:val="Tytuczci"/>
        <w:pageBreakBefore/>
        <w:numPr>
          <w:ilvl w:val="0"/>
          <w:numId w:val="16"/>
        </w:numPr>
        <w:shd w:val="clear" w:color="auto" w:fill="D9E2F3"/>
        <w:ind w:left="244" w:hanging="357"/>
        <w:rPr>
          <w:rFonts w:ascii="Arial Narrow" w:hAnsi="Arial Narrow"/>
          <w:sz w:val="36"/>
          <w:szCs w:val="36"/>
          <w:shd w:val="clear" w:color="auto" w:fill="D9E2F3"/>
        </w:rPr>
      </w:pPr>
      <w:bookmarkStart w:id="366" w:name="_Hlk108604224"/>
      <w:bookmarkStart w:id="367" w:name="_Hlk108604236"/>
      <w:bookmarkStart w:id="368" w:name="_Toc154143107"/>
      <w:bookmarkEnd w:id="363"/>
      <w:bookmarkEnd w:id="364"/>
      <w:bookmarkEnd w:id="365"/>
      <w:r w:rsidRPr="00576CDE">
        <w:rPr>
          <w:rFonts w:ascii="Arial Narrow" w:hAnsi="Arial Narrow"/>
          <w:sz w:val="36"/>
          <w:szCs w:val="36"/>
          <w:shd w:val="clear" w:color="auto" w:fill="D9E2F3"/>
        </w:rPr>
        <w:lastRenderedPageBreak/>
        <w:t>CZĘŚĆ rysunkowa</w:t>
      </w:r>
      <w:bookmarkStart w:id="369" w:name="_Hlk108604035"/>
      <w:bookmarkEnd w:id="366"/>
      <w:bookmarkEnd w:id="367"/>
      <w:r w:rsidR="007E4746" w:rsidRPr="00576CDE">
        <w:rPr>
          <w:rFonts w:ascii="Arial Narrow" w:hAnsi="Arial Narrow"/>
          <w:sz w:val="36"/>
          <w:szCs w:val="36"/>
          <w:shd w:val="clear" w:color="auto" w:fill="D9E2F3"/>
        </w:rPr>
        <w:t xml:space="preserve"> </w:t>
      </w:r>
      <w:r w:rsidR="00A93622" w:rsidRPr="00576CDE">
        <w:rPr>
          <w:rFonts w:ascii="Arial Narrow" w:hAnsi="Arial Narrow"/>
          <w:sz w:val="36"/>
          <w:szCs w:val="36"/>
          <w:shd w:val="clear" w:color="auto" w:fill="D9E2F3"/>
        </w:rPr>
        <w:t>SPIS RYSUNKÓW</w:t>
      </w:r>
      <w:r w:rsidRPr="00576CDE">
        <w:rPr>
          <w:rFonts w:ascii="Arial Narrow" w:hAnsi="Arial Narrow"/>
          <w:sz w:val="36"/>
          <w:szCs w:val="36"/>
          <w:shd w:val="clear" w:color="auto" w:fill="D9E2F3"/>
        </w:rPr>
        <w:t>:</w:t>
      </w:r>
      <w:bookmarkEnd w:id="368"/>
    </w:p>
    <w:bookmarkEnd w:id="369"/>
    <w:p w14:paraId="330DCDFC" w14:textId="4E97E763" w:rsidR="00D34AF7" w:rsidRPr="00576CDE" w:rsidRDefault="00D34AF7" w:rsidP="00CD711E">
      <w:pPr>
        <w:numPr>
          <w:ilvl w:val="0"/>
          <w:numId w:val="15"/>
        </w:numPr>
        <w:tabs>
          <w:tab w:val="num" w:pos="285"/>
          <w:tab w:val="num" w:pos="456"/>
        </w:tabs>
        <w:ind w:left="453" w:hanging="340"/>
        <w:rPr>
          <w:rFonts w:ascii="Arial Narrow" w:hAnsi="Arial Narrow"/>
          <w:szCs w:val="24"/>
        </w:rPr>
      </w:pPr>
      <w:r w:rsidRPr="00576CDE">
        <w:rPr>
          <w:rFonts w:ascii="Arial Narrow" w:hAnsi="Arial Narrow"/>
          <w:szCs w:val="24"/>
        </w:rPr>
        <w:t>Szczegóły</w:t>
      </w:r>
      <w:r w:rsidR="00576CDE" w:rsidRPr="00576CDE">
        <w:rPr>
          <w:rFonts w:ascii="Arial Narrow" w:hAnsi="Arial Narrow"/>
          <w:szCs w:val="24"/>
        </w:rPr>
        <w:t xml:space="preserve"> połączenia nawierzchni</w:t>
      </w:r>
      <w:r w:rsidR="00576CDE" w:rsidRPr="00576CDE">
        <w:rPr>
          <w:rFonts w:ascii="Arial Narrow" w:hAnsi="Arial Narrow"/>
          <w:szCs w:val="24"/>
        </w:rPr>
        <w:tab/>
      </w:r>
      <w:r w:rsidR="00576CDE" w:rsidRPr="00576CDE">
        <w:rPr>
          <w:rFonts w:ascii="Arial Narrow" w:hAnsi="Arial Narrow"/>
          <w:szCs w:val="24"/>
        </w:rPr>
        <w:tab/>
      </w:r>
      <w:r w:rsidRPr="00576CDE">
        <w:rPr>
          <w:rFonts w:ascii="Arial Narrow" w:hAnsi="Arial Narrow"/>
          <w:szCs w:val="24"/>
        </w:rPr>
        <w:t xml:space="preserve">– Rys. </w:t>
      </w:r>
      <w:r w:rsidR="00576CDE" w:rsidRPr="00576CDE">
        <w:rPr>
          <w:rFonts w:ascii="Arial Narrow" w:hAnsi="Arial Narrow"/>
          <w:szCs w:val="24"/>
        </w:rPr>
        <w:t>PT.5</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1:</w:t>
      </w:r>
      <w:r w:rsidR="00576CDE" w:rsidRPr="00576CDE">
        <w:rPr>
          <w:rFonts w:ascii="Arial Narrow" w:hAnsi="Arial Narrow"/>
          <w:szCs w:val="24"/>
        </w:rPr>
        <w:t>50</w:t>
      </w:r>
    </w:p>
    <w:p w14:paraId="0D2C8A85" w14:textId="0A3396E6" w:rsidR="00576CDE" w:rsidRPr="00576CDE" w:rsidRDefault="00576CDE" w:rsidP="00576CDE">
      <w:pPr>
        <w:numPr>
          <w:ilvl w:val="0"/>
          <w:numId w:val="15"/>
        </w:numPr>
        <w:tabs>
          <w:tab w:val="num" w:pos="285"/>
          <w:tab w:val="num" w:pos="456"/>
        </w:tabs>
        <w:ind w:left="453" w:hanging="340"/>
        <w:rPr>
          <w:rFonts w:ascii="Arial Narrow" w:hAnsi="Arial Narrow"/>
          <w:szCs w:val="24"/>
        </w:rPr>
      </w:pPr>
      <w:r w:rsidRPr="00576CDE">
        <w:rPr>
          <w:rFonts w:ascii="Arial Narrow" w:hAnsi="Arial Narrow"/>
          <w:szCs w:val="24"/>
        </w:rPr>
        <w:t xml:space="preserve">Przekroje poprzeczne </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 Rys. PT.6</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1:100</w:t>
      </w:r>
    </w:p>
    <w:p w14:paraId="485918E9" w14:textId="240D1B50" w:rsidR="00576CDE" w:rsidRPr="00576CDE" w:rsidRDefault="00576CDE" w:rsidP="00CD711E">
      <w:pPr>
        <w:numPr>
          <w:ilvl w:val="0"/>
          <w:numId w:val="15"/>
        </w:numPr>
        <w:tabs>
          <w:tab w:val="num" w:pos="285"/>
          <w:tab w:val="num" w:pos="456"/>
        </w:tabs>
        <w:ind w:left="453" w:hanging="340"/>
        <w:rPr>
          <w:rFonts w:ascii="Arial Narrow" w:hAnsi="Arial Narrow"/>
          <w:szCs w:val="24"/>
        </w:rPr>
      </w:pPr>
      <w:r w:rsidRPr="00576CDE">
        <w:rPr>
          <w:rFonts w:ascii="Arial Narrow" w:hAnsi="Arial Narrow"/>
          <w:szCs w:val="24"/>
        </w:rPr>
        <w:t>Szczegóły konstrukcyjne</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 Rys. PT.7</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1:20</w:t>
      </w:r>
    </w:p>
    <w:p w14:paraId="353E6042" w14:textId="4C8E36FB" w:rsidR="00D34AF7" w:rsidRPr="00576CDE" w:rsidRDefault="00D34AF7" w:rsidP="00CD711E">
      <w:pPr>
        <w:numPr>
          <w:ilvl w:val="0"/>
          <w:numId w:val="15"/>
        </w:numPr>
        <w:tabs>
          <w:tab w:val="num" w:pos="285"/>
          <w:tab w:val="num" w:pos="456"/>
        </w:tabs>
        <w:ind w:left="453" w:hanging="340"/>
        <w:rPr>
          <w:rFonts w:ascii="Arial Narrow" w:hAnsi="Arial Narrow"/>
          <w:szCs w:val="24"/>
        </w:rPr>
      </w:pPr>
      <w:r w:rsidRPr="00576CDE">
        <w:rPr>
          <w:rFonts w:ascii="Arial Narrow" w:hAnsi="Arial Narrow"/>
          <w:szCs w:val="24"/>
        </w:rPr>
        <w:t xml:space="preserve"> Szczegóły </w:t>
      </w:r>
      <w:r w:rsidR="00576CDE" w:rsidRPr="00576CDE">
        <w:rPr>
          <w:rFonts w:ascii="Arial Narrow" w:hAnsi="Arial Narrow"/>
          <w:szCs w:val="24"/>
        </w:rPr>
        <w:t xml:space="preserve">odwodnienia </w:t>
      </w:r>
      <w:r w:rsidR="00576CDE" w:rsidRPr="00576CDE">
        <w:rPr>
          <w:rFonts w:ascii="Arial Narrow" w:hAnsi="Arial Narrow"/>
          <w:szCs w:val="24"/>
        </w:rPr>
        <w:tab/>
      </w:r>
      <w:r w:rsidR="00576CDE" w:rsidRPr="00576CDE">
        <w:rPr>
          <w:rFonts w:ascii="Arial Narrow" w:hAnsi="Arial Narrow"/>
          <w:szCs w:val="24"/>
        </w:rPr>
        <w:tab/>
      </w:r>
      <w:r w:rsidR="00576CDE" w:rsidRPr="00576CDE">
        <w:rPr>
          <w:rFonts w:ascii="Arial Narrow" w:hAnsi="Arial Narrow"/>
          <w:szCs w:val="24"/>
        </w:rPr>
        <w:tab/>
      </w:r>
      <w:r w:rsidRPr="00576CDE">
        <w:rPr>
          <w:rFonts w:ascii="Arial Narrow" w:hAnsi="Arial Narrow"/>
          <w:szCs w:val="24"/>
        </w:rPr>
        <w:t xml:space="preserve">– Rys. </w:t>
      </w:r>
      <w:r w:rsidR="00576CDE" w:rsidRPr="00576CDE">
        <w:rPr>
          <w:rFonts w:ascii="Arial Narrow" w:hAnsi="Arial Narrow"/>
          <w:szCs w:val="24"/>
        </w:rPr>
        <w:t>PT.8</w:t>
      </w:r>
      <w:r w:rsidRPr="00576CDE">
        <w:rPr>
          <w:rFonts w:ascii="Arial Narrow" w:hAnsi="Arial Narrow"/>
          <w:szCs w:val="24"/>
        </w:rPr>
        <w:tab/>
      </w:r>
      <w:r w:rsidRPr="00576CDE">
        <w:rPr>
          <w:rFonts w:ascii="Arial Narrow" w:hAnsi="Arial Narrow"/>
          <w:szCs w:val="24"/>
        </w:rPr>
        <w:tab/>
      </w:r>
      <w:r w:rsidRPr="00576CDE">
        <w:rPr>
          <w:rFonts w:ascii="Arial Narrow" w:hAnsi="Arial Narrow"/>
          <w:szCs w:val="24"/>
        </w:rPr>
        <w:tab/>
        <w:t>1:25</w:t>
      </w:r>
    </w:p>
    <w:p w14:paraId="28CA7639" w14:textId="300EEA1E" w:rsidR="00286312" w:rsidRPr="008F30DE" w:rsidRDefault="00286312" w:rsidP="008C73DD">
      <w:pPr>
        <w:tabs>
          <w:tab w:val="num" w:pos="831"/>
        </w:tabs>
        <w:ind w:left="113"/>
        <w:rPr>
          <w:rFonts w:ascii="Arial Narrow" w:hAnsi="Arial Narrow"/>
          <w:szCs w:val="24"/>
        </w:rPr>
      </w:pPr>
    </w:p>
    <w:p w14:paraId="65ECA5A6" w14:textId="77777777" w:rsidR="00A93622" w:rsidRPr="00C33896" w:rsidRDefault="00A93622" w:rsidP="00A93622">
      <w:pPr>
        <w:pStyle w:val="Podtytu"/>
        <w:spacing w:line="360" w:lineRule="auto"/>
        <w:rPr>
          <w:rFonts w:ascii="Calibri" w:hAnsi="Calibri" w:cs="TimesNewRomanPSMT"/>
          <w:color w:val="FF0000"/>
          <w:szCs w:val="24"/>
        </w:rPr>
      </w:pPr>
    </w:p>
    <w:p w14:paraId="6960867A" w14:textId="3713F39A" w:rsidR="00CF299E" w:rsidRDefault="00CF299E" w:rsidP="00A93622">
      <w:pPr>
        <w:pStyle w:val="Podtytu"/>
        <w:spacing w:line="360" w:lineRule="auto"/>
        <w:rPr>
          <w:rFonts w:ascii="Calibri" w:hAnsi="Calibri" w:cs="TimesNewRomanPSMT"/>
          <w:szCs w:val="24"/>
        </w:rPr>
      </w:pPr>
    </w:p>
    <w:sectPr w:rsidR="00CF299E" w:rsidSect="00332A6A">
      <w:headerReference w:type="default" r:id="rId16"/>
      <w:footerReference w:type="default" r:id="rId17"/>
      <w:headerReference w:type="first" r:id="rId18"/>
      <w:footerReference w:type="first" r:id="rId19"/>
      <w:pgSz w:w="11906" w:h="16838" w:code="9"/>
      <w:pgMar w:top="567" w:right="1134" w:bottom="1134" w:left="1276" w:header="567" w:footer="567"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D47A3" w14:textId="77777777" w:rsidR="00394302" w:rsidRDefault="00394302">
      <w:r>
        <w:separator/>
      </w:r>
    </w:p>
  </w:endnote>
  <w:endnote w:type="continuationSeparator" w:id="0">
    <w:p w14:paraId="43F4BDAA" w14:textId="77777777" w:rsidR="00394302" w:rsidRDefault="00394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Ottawa, 'Times New Roman'">
    <w:charset w:val="00"/>
    <w:family w:val="auto"/>
    <w:pitch w:val="variable"/>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EE"/>
    <w:family w:val="auto"/>
    <w:notTrueType/>
    <w:pitch w:val="default"/>
    <w:sig w:usb0="00000005"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C33FB" w14:textId="334667CD" w:rsidR="00AF0E01" w:rsidRPr="00782F48" w:rsidRDefault="00AF0E01" w:rsidP="00AF0E01">
    <w:pPr>
      <w:pStyle w:val="Stopka"/>
      <w:jc w:val="right"/>
      <w:rPr>
        <w:rFonts w:ascii="Calibri" w:hAnsi="Calibri"/>
      </w:rPr>
    </w:pPr>
    <w:r>
      <w:rPr>
        <w:noProof/>
      </w:rPr>
      <mc:AlternateContent>
        <mc:Choice Requires="wps">
          <w:drawing>
            <wp:anchor distT="0" distB="0" distL="114300" distR="114300" simplePos="0" relativeHeight="251662336" behindDoc="0" locked="0" layoutInCell="1" allowOverlap="1" wp14:anchorId="6FD5654D" wp14:editId="4F6D6848">
              <wp:simplePos x="0" y="0"/>
              <wp:positionH relativeFrom="margin">
                <wp:posOffset>67310</wp:posOffset>
              </wp:positionH>
              <wp:positionV relativeFrom="paragraph">
                <wp:posOffset>-20955</wp:posOffset>
              </wp:positionV>
              <wp:extent cx="6012180" cy="0"/>
              <wp:effectExtent l="10795" t="9525" r="6350" b="9525"/>
              <wp:wrapNone/>
              <wp:docPr id="6" name="Łącznik prosty ze strzałk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2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372E2F" id="_x0000_t32" coordsize="21600,21600" o:spt="32" o:oned="t" path="m,l21600,21600e" filled="f">
              <v:path arrowok="t" fillok="f" o:connecttype="none"/>
              <o:lock v:ext="edit" shapetype="t"/>
            </v:shapetype>
            <v:shape id="Łącznik prosty ze strzałką 6" o:spid="_x0000_s1026" type="#_x0000_t32" style="position:absolute;margin-left:5.3pt;margin-top:-1.65pt;width:473.4pt;height:0;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nh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">
              <w10:wrap anchorx="margin"/>
            </v:shape>
          </w:pict>
        </mc:Fallback>
      </mc:AlternateContent>
    </w:r>
    <w:r w:rsidRPr="00782F48">
      <w:rPr>
        <w:rFonts w:ascii="Calibri" w:hAnsi="Calibri"/>
      </w:rPr>
      <w:fldChar w:fldCharType="begin"/>
    </w:r>
    <w:r w:rsidRPr="00782F48">
      <w:rPr>
        <w:rFonts w:ascii="Calibri" w:hAnsi="Calibri"/>
      </w:rPr>
      <w:instrText>PAGE   \* MERGEFORMAT</w:instrText>
    </w:r>
    <w:r w:rsidRPr="00782F48">
      <w:rPr>
        <w:rFonts w:ascii="Calibri" w:hAnsi="Calibri"/>
      </w:rPr>
      <w:fldChar w:fldCharType="separate"/>
    </w:r>
    <w:r>
      <w:rPr>
        <w:rFonts w:ascii="Calibri" w:hAnsi="Calibri"/>
      </w:rPr>
      <w:t>1</w:t>
    </w:r>
    <w:r w:rsidRPr="00782F48">
      <w:rPr>
        <w:rFonts w:ascii="Calibri" w:hAnsi="Calibr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23143" w14:textId="29735506" w:rsidR="00332A6A" w:rsidRPr="00383813" w:rsidRDefault="00332A6A" w:rsidP="00332A6A">
    <w:pPr>
      <w:pStyle w:val="Stopka"/>
      <w:jc w:val="right"/>
      <w:rPr>
        <w:rFonts w:ascii="Arial Narrow" w:hAnsi="Arial Narrow"/>
      </w:rPr>
    </w:pPr>
    <w:r w:rsidRPr="00383813">
      <w:rPr>
        <w:rFonts w:ascii="Arial Narrow" w:hAnsi="Arial Narrow"/>
        <w:noProof/>
      </w:rPr>
      <mc:AlternateContent>
        <mc:Choice Requires="wps">
          <w:drawing>
            <wp:anchor distT="4294967295" distB="4294967295" distL="114300" distR="114300" simplePos="0" relativeHeight="251671552" behindDoc="0" locked="0" layoutInCell="1" allowOverlap="1" wp14:anchorId="38228F5A" wp14:editId="59C659E4">
              <wp:simplePos x="0" y="0"/>
              <wp:positionH relativeFrom="margin">
                <wp:posOffset>67310</wp:posOffset>
              </wp:positionH>
              <wp:positionV relativeFrom="paragraph">
                <wp:posOffset>-20956</wp:posOffset>
              </wp:positionV>
              <wp:extent cx="6012180" cy="0"/>
              <wp:effectExtent l="0" t="0" r="0" b="0"/>
              <wp:wrapNone/>
              <wp:docPr id="1530758370" name="Łącznik prosty ze strzałką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21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A938BF5" id="_x0000_t32" coordsize="21600,21600" o:spt="32" o:oned="t" path="m,l21600,21600e" filled="f">
              <v:path arrowok="t" fillok="f" o:connecttype="none"/>
              <o:lock v:ext="edit" shapetype="t"/>
            </v:shapetype>
            <v:shape id="Łącznik prosty ze strzałką 7" o:spid="_x0000_s1026" type="#_x0000_t32" style="position:absolute;margin-left:5.3pt;margin-top:-1.65pt;width:473.4pt;height:0;z-index:25167155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nh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">
              <w10:wrap anchorx="margin"/>
            </v:shape>
          </w:pict>
        </mc:Fallback>
      </mc:AlternateContent>
    </w:r>
    <w:r w:rsidRPr="00383813">
      <w:rPr>
        <w:rFonts w:ascii="Arial Narrow" w:hAnsi="Arial Narrow"/>
      </w:rPr>
      <w:fldChar w:fldCharType="begin"/>
    </w:r>
    <w:r w:rsidRPr="00383813">
      <w:rPr>
        <w:rFonts w:ascii="Arial Narrow" w:hAnsi="Arial Narrow"/>
      </w:rPr>
      <w:instrText>PAGE   \* MERGEFORMAT</w:instrText>
    </w:r>
    <w:r w:rsidRPr="00383813">
      <w:rPr>
        <w:rFonts w:ascii="Arial Narrow" w:hAnsi="Arial Narrow"/>
      </w:rPr>
      <w:fldChar w:fldCharType="separate"/>
    </w:r>
    <w:r>
      <w:rPr>
        <w:rFonts w:ascii="Arial Narrow" w:hAnsi="Arial Narrow"/>
      </w:rPr>
      <w:t>2</w:t>
    </w:r>
    <w:r w:rsidRPr="00383813">
      <w:rPr>
        <w:rFonts w:ascii="Arial Narrow" w:hAnsi="Arial Narrow"/>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1E1EB" w14:textId="2F3D523B" w:rsidR="00332A6A" w:rsidRPr="00383813" w:rsidRDefault="00332A6A" w:rsidP="00332A6A">
    <w:pPr>
      <w:pStyle w:val="Stopka"/>
      <w:jc w:val="right"/>
      <w:rPr>
        <w:rFonts w:ascii="Arial Narrow" w:hAnsi="Arial Narrow"/>
      </w:rPr>
    </w:pPr>
    <w:r w:rsidRPr="00383813">
      <w:rPr>
        <w:rFonts w:ascii="Arial Narrow" w:hAnsi="Arial Narrow"/>
        <w:noProof/>
      </w:rPr>
      <mc:AlternateContent>
        <mc:Choice Requires="wps">
          <w:drawing>
            <wp:anchor distT="4294967295" distB="4294967295" distL="114300" distR="114300" simplePos="0" relativeHeight="251673600" behindDoc="0" locked="0" layoutInCell="1" allowOverlap="1" wp14:anchorId="1A3AB156" wp14:editId="6D13E4CC">
              <wp:simplePos x="0" y="0"/>
              <wp:positionH relativeFrom="margin">
                <wp:posOffset>67310</wp:posOffset>
              </wp:positionH>
              <wp:positionV relativeFrom="paragraph">
                <wp:posOffset>-20956</wp:posOffset>
              </wp:positionV>
              <wp:extent cx="6012180" cy="0"/>
              <wp:effectExtent l="0" t="0" r="0" b="0"/>
              <wp:wrapNone/>
              <wp:docPr id="1106726197" name="Łącznik prosty ze strzałką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21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D8CCC34" id="_x0000_t32" coordsize="21600,21600" o:spt="32" o:oned="t" path="m,l21600,21600e" filled="f">
              <v:path arrowok="t" fillok="f" o:connecttype="none"/>
              <o:lock v:ext="edit" shapetype="t"/>
            </v:shapetype>
            <v:shape id="Łącznik prosty ze strzałką 8" o:spid="_x0000_s1026" type="#_x0000_t32" style="position:absolute;margin-left:5.3pt;margin-top:-1.65pt;width:473.4pt;height:0;z-index:25167360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nh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">
              <w10:wrap anchorx="margin"/>
            </v:shape>
          </w:pict>
        </mc:Fallback>
      </mc:AlternateContent>
    </w:r>
    <w:r w:rsidRPr="00383813">
      <w:rPr>
        <w:rFonts w:ascii="Arial Narrow" w:hAnsi="Arial Narrow"/>
      </w:rPr>
      <w:fldChar w:fldCharType="begin"/>
    </w:r>
    <w:r w:rsidRPr="00383813">
      <w:rPr>
        <w:rFonts w:ascii="Arial Narrow" w:hAnsi="Arial Narrow"/>
      </w:rPr>
      <w:instrText>PAGE   \* MERGEFORMAT</w:instrText>
    </w:r>
    <w:r w:rsidRPr="00383813">
      <w:rPr>
        <w:rFonts w:ascii="Arial Narrow" w:hAnsi="Arial Narrow"/>
      </w:rPr>
      <w:fldChar w:fldCharType="separate"/>
    </w:r>
    <w:r>
      <w:rPr>
        <w:rFonts w:ascii="Arial Narrow" w:hAnsi="Arial Narrow"/>
      </w:rPr>
      <w:t>2</w:t>
    </w:r>
    <w:r w:rsidRPr="00383813">
      <w:rPr>
        <w:rFonts w:ascii="Arial Narrow" w:hAnsi="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4FA1CC" w14:textId="77777777" w:rsidR="00394302" w:rsidRDefault="00394302">
      <w:r>
        <w:separator/>
      </w:r>
    </w:p>
  </w:footnote>
  <w:footnote w:type="continuationSeparator" w:id="0">
    <w:p w14:paraId="5C4FB855" w14:textId="77777777" w:rsidR="00394302" w:rsidRDefault="003943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FF837" w14:textId="0F52715A" w:rsidR="00332A6A" w:rsidRPr="00DF3607" w:rsidRDefault="00332A6A" w:rsidP="00332A6A">
    <w:pPr>
      <w:pStyle w:val="Nagwek"/>
      <w:tabs>
        <w:tab w:val="left" w:pos="2325"/>
      </w:tabs>
      <w:jc w:val="right"/>
      <w:rPr>
        <w:rFonts w:ascii="Arial Narrow" w:hAnsi="Arial Narrow"/>
        <w:b/>
        <w:bCs/>
        <w:color w:val="7030A0"/>
        <w:sz w:val="20"/>
        <w:szCs w:val="16"/>
      </w:rPr>
    </w:pPr>
    <w:bookmarkStart w:id="370" w:name="_Hlk131423167"/>
    <w:r w:rsidRPr="00DF3607">
      <w:rPr>
        <w:rFonts w:ascii="Arial Narrow" w:hAnsi="Arial Narrow"/>
        <w:b/>
        <w:bCs/>
        <w:color w:val="7030A0"/>
        <w:sz w:val="20"/>
        <w:szCs w:val="16"/>
      </w:rPr>
      <w:t xml:space="preserve">PROJEKT </w:t>
    </w:r>
    <w:bookmarkStart w:id="371" w:name="_Hlk141179605"/>
    <w:bookmarkStart w:id="372" w:name="_Hlk141179606"/>
    <w:bookmarkStart w:id="373" w:name="_Hlk141179614"/>
    <w:bookmarkStart w:id="374" w:name="_Hlk141179615"/>
    <w:r w:rsidR="000B05BA">
      <w:rPr>
        <w:rFonts w:ascii="Arial Narrow" w:hAnsi="Arial Narrow"/>
        <w:b/>
        <w:bCs/>
        <w:color w:val="7030A0"/>
        <w:sz w:val="20"/>
        <w:szCs w:val="16"/>
      </w:rPr>
      <w:t>TECHNICZNY</w:t>
    </w:r>
  </w:p>
  <w:bookmarkEnd w:id="370"/>
  <w:p w14:paraId="4D205305" w14:textId="5D6FA102" w:rsidR="00332A6A" w:rsidRDefault="00332A6A" w:rsidP="00332A6A">
    <w:pPr>
      <w:pStyle w:val="Nagwek"/>
      <w:tabs>
        <w:tab w:val="left" w:pos="2325"/>
      </w:tabs>
    </w:pPr>
    <w:r>
      <w:rPr>
        <w:noProof/>
      </w:rPr>
      <mc:AlternateContent>
        <mc:Choice Requires="wps">
          <w:drawing>
            <wp:anchor distT="4294967295" distB="4294967295" distL="114300" distR="114300" simplePos="0" relativeHeight="251669504" behindDoc="0" locked="0" layoutInCell="1" allowOverlap="1" wp14:anchorId="0B14EFCB" wp14:editId="4D40ED74">
              <wp:simplePos x="0" y="0"/>
              <wp:positionH relativeFrom="margin">
                <wp:posOffset>10160</wp:posOffset>
              </wp:positionH>
              <wp:positionV relativeFrom="paragraph">
                <wp:posOffset>8889</wp:posOffset>
              </wp:positionV>
              <wp:extent cx="6012180" cy="0"/>
              <wp:effectExtent l="0" t="0" r="0" b="0"/>
              <wp:wrapNone/>
              <wp:docPr id="955801817" name="Łącznik prosty ze strzałk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21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5A30B8B" id="_x0000_t32" coordsize="21600,21600" o:spt="32" o:oned="t" path="m,l21600,21600e" filled="f">
              <v:path arrowok="t" fillok="f" o:connecttype="none"/>
              <o:lock v:ext="edit" shapetype="t"/>
            </v:shapetype>
            <v:shape id="Łącznik prosty ze strzałką 6" o:spid="_x0000_s1026" type="#_x0000_t32" style="position:absolute;margin-left:.8pt;margin-top:.7pt;width:473.4pt;height:0;z-index:25166950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nh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">
              <w10:wrap anchorx="margin"/>
            </v:shape>
          </w:pict>
        </mc:Fallback>
      </mc:AlternateContent>
    </w:r>
    <w:bookmarkEnd w:id="371"/>
    <w:bookmarkEnd w:id="372"/>
    <w:bookmarkEnd w:id="373"/>
    <w:bookmarkEnd w:id="374"/>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93983" w14:textId="0B3B43F5" w:rsidR="00332A6A" w:rsidRPr="00DF3607" w:rsidRDefault="00332A6A" w:rsidP="00332A6A">
    <w:pPr>
      <w:pStyle w:val="Nagwek"/>
      <w:tabs>
        <w:tab w:val="left" w:pos="2325"/>
      </w:tabs>
      <w:jc w:val="right"/>
      <w:rPr>
        <w:rFonts w:ascii="Arial Narrow" w:hAnsi="Arial Narrow"/>
        <w:b/>
        <w:bCs/>
        <w:color w:val="7030A0"/>
        <w:sz w:val="20"/>
        <w:szCs w:val="16"/>
      </w:rPr>
    </w:pPr>
    <w:r w:rsidRPr="00DF3607">
      <w:rPr>
        <w:rFonts w:ascii="Arial Narrow" w:hAnsi="Arial Narrow"/>
        <w:b/>
        <w:bCs/>
        <w:color w:val="7030A0"/>
        <w:sz w:val="20"/>
        <w:szCs w:val="16"/>
      </w:rPr>
      <w:t xml:space="preserve">PROJEKT </w:t>
    </w:r>
    <w:r w:rsidR="000B05BA">
      <w:rPr>
        <w:rFonts w:ascii="Arial Narrow" w:hAnsi="Arial Narrow"/>
        <w:b/>
        <w:bCs/>
        <w:color w:val="7030A0"/>
        <w:sz w:val="20"/>
        <w:szCs w:val="16"/>
      </w:rPr>
      <w:t>TECHNICZNY</w:t>
    </w:r>
  </w:p>
  <w:p w14:paraId="7F7E6EA3" w14:textId="338BB71F" w:rsidR="00332A6A" w:rsidRDefault="00332A6A" w:rsidP="00332A6A">
    <w:pPr>
      <w:pStyle w:val="Nagwek"/>
      <w:tabs>
        <w:tab w:val="left" w:pos="2325"/>
      </w:tabs>
    </w:pPr>
    <w:r>
      <w:rPr>
        <w:noProof/>
      </w:rPr>
      <mc:AlternateContent>
        <mc:Choice Requires="wps">
          <w:drawing>
            <wp:anchor distT="4294967295" distB="4294967295" distL="114300" distR="114300" simplePos="0" relativeHeight="251675648" behindDoc="0" locked="0" layoutInCell="1" allowOverlap="1" wp14:anchorId="0B37FABC" wp14:editId="7D9AB7D7">
              <wp:simplePos x="0" y="0"/>
              <wp:positionH relativeFrom="margin">
                <wp:posOffset>10160</wp:posOffset>
              </wp:positionH>
              <wp:positionV relativeFrom="paragraph">
                <wp:posOffset>8889</wp:posOffset>
              </wp:positionV>
              <wp:extent cx="6012180" cy="0"/>
              <wp:effectExtent l="0" t="0" r="0" b="0"/>
              <wp:wrapNone/>
              <wp:docPr id="2050679837" name="Łącznik prosty ze strzałk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21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EBFDEF9" id="_x0000_t32" coordsize="21600,21600" o:spt="32" o:oned="t" path="m,l21600,21600e" filled="f">
              <v:path arrowok="t" fillok="f" o:connecttype="none"/>
              <o:lock v:ext="edit" shapetype="t"/>
            </v:shapetype>
            <v:shape id="Łącznik prosty ze strzałką 6" o:spid="_x0000_s1026" type="#_x0000_t32" style="position:absolute;margin-left:.8pt;margin-top:.7pt;width:473.4pt;height:0;z-index:25167564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nh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">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A4D2A"/>
    <w:multiLevelType w:val="hybridMultilevel"/>
    <w:tmpl w:val="4C0CC2F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168174CD"/>
    <w:multiLevelType w:val="hybridMultilevel"/>
    <w:tmpl w:val="83607286"/>
    <w:lvl w:ilvl="0" w:tplc="DCA2B0EC">
      <w:start w:val="1"/>
      <w:numFmt w:val="decimal"/>
      <w:pStyle w:val="Tablica"/>
      <w:lvlText w:val="tablica %1."/>
      <w:lvlJc w:val="right"/>
      <w:pPr>
        <w:ind w:left="149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4807D65"/>
    <w:multiLevelType w:val="hybridMultilevel"/>
    <w:tmpl w:val="72581680"/>
    <w:lvl w:ilvl="0" w:tplc="0415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275B7BEB"/>
    <w:multiLevelType w:val="hybridMultilevel"/>
    <w:tmpl w:val="1DA0D32A"/>
    <w:lvl w:ilvl="0" w:tplc="6BDEB9FE">
      <w:start w:val="1"/>
      <w:numFmt w:val="upperLetter"/>
      <w:lvlText w:val="%1."/>
      <w:lvlJc w:val="left"/>
      <w:pPr>
        <w:ind w:left="337" w:hanging="450"/>
      </w:pPr>
      <w:rPr>
        <w:rFonts w:hint="default"/>
        <w:b/>
        <w:bCs w:val="0"/>
        <w:color w:val="000000" w:themeColor="text1"/>
        <w:sz w:val="36"/>
        <w:szCs w:val="20"/>
      </w:rPr>
    </w:lvl>
    <w:lvl w:ilvl="1" w:tplc="04150019" w:tentative="1">
      <w:start w:val="1"/>
      <w:numFmt w:val="lowerLetter"/>
      <w:lvlText w:val="%2."/>
      <w:lvlJc w:val="left"/>
      <w:pPr>
        <w:ind w:left="967" w:hanging="360"/>
      </w:pPr>
    </w:lvl>
    <w:lvl w:ilvl="2" w:tplc="0415001B" w:tentative="1">
      <w:start w:val="1"/>
      <w:numFmt w:val="lowerRoman"/>
      <w:lvlText w:val="%3."/>
      <w:lvlJc w:val="right"/>
      <w:pPr>
        <w:ind w:left="1687" w:hanging="180"/>
      </w:pPr>
    </w:lvl>
    <w:lvl w:ilvl="3" w:tplc="0415000F" w:tentative="1">
      <w:start w:val="1"/>
      <w:numFmt w:val="decimal"/>
      <w:lvlText w:val="%4."/>
      <w:lvlJc w:val="left"/>
      <w:pPr>
        <w:ind w:left="2407" w:hanging="360"/>
      </w:pPr>
    </w:lvl>
    <w:lvl w:ilvl="4" w:tplc="04150019" w:tentative="1">
      <w:start w:val="1"/>
      <w:numFmt w:val="lowerLetter"/>
      <w:lvlText w:val="%5."/>
      <w:lvlJc w:val="left"/>
      <w:pPr>
        <w:ind w:left="3127" w:hanging="360"/>
      </w:pPr>
    </w:lvl>
    <w:lvl w:ilvl="5" w:tplc="0415001B" w:tentative="1">
      <w:start w:val="1"/>
      <w:numFmt w:val="lowerRoman"/>
      <w:lvlText w:val="%6."/>
      <w:lvlJc w:val="right"/>
      <w:pPr>
        <w:ind w:left="3847" w:hanging="180"/>
      </w:pPr>
    </w:lvl>
    <w:lvl w:ilvl="6" w:tplc="0415000F" w:tentative="1">
      <w:start w:val="1"/>
      <w:numFmt w:val="decimal"/>
      <w:lvlText w:val="%7."/>
      <w:lvlJc w:val="left"/>
      <w:pPr>
        <w:ind w:left="4567" w:hanging="360"/>
      </w:pPr>
    </w:lvl>
    <w:lvl w:ilvl="7" w:tplc="04150019" w:tentative="1">
      <w:start w:val="1"/>
      <w:numFmt w:val="lowerLetter"/>
      <w:lvlText w:val="%8."/>
      <w:lvlJc w:val="left"/>
      <w:pPr>
        <w:ind w:left="5287" w:hanging="360"/>
      </w:pPr>
    </w:lvl>
    <w:lvl w:ilvl="8" w:tplc="0415001B" w:tentative="1">
      <w:start w:val="1"/>
      <w:numFmt w:val="lowerRoman"/>
      <w:lvlText w:val="%9."/>
      <w:lvlJc w:val="right"/>
      <w:pPr>
        <w:ind w:left="6007" w:hanging="180"/>
      </w:pPr>
    </w:lvl>
  </w:abstractNum>
  <w:abstractNum w:abstractNumId="4" w15:restartNumberingAfterBreak="0">
    <w:nsid w:val="27A81FB5"/>
    <w:multiLevelType w:val="hybridMultilevel"/>
    <w:tmpl w:val="5E3698FA"/>
    <w:lvl w:ilvl="0" w:tplc="0415000B">
      <w:start w:val="1"/>
      <w:numFmt w:val="bullet"/>
      <w:lvlText w:val=""/>
      <w:lvlJc w:val="left"/>
      <w:pPr>
        <w:ind w:left="1145" w:hanging="360"/>
      </w:pPr>
      <w:rPr>
        <w:rFonts w:ascii="Wingdings" w:hAnsi="Wingdings"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5" w15:restartNumberingAfterBreak="0">
    <w:nsid w:val="2AA24865"/>
    <w:multiLevelType w:val="multilevel"/>
    <w:tmpl w:val="81F2B84C"/>
    <w:lvl w:ilvl="0">
      <w:start w:val="1"/>
      <w:numFmt w:val="decimal"/>
      <w:lvlText w:val="%1."/>
      <w:lvlJc w:val="left"/>
      <w:pPr>
        <w:tabs>
          <w:tab w:val="num" w:pos="716"/>
        </w:tabs>
        <w:ind w:left="716" w:hanging="432"/>
      </w:pPr>
      <w:rPr>
        <w:rFonts w:ascii="Arial Narrow" w:hAnsi="Arial Narrow" w:cstheme="minorHAnsi" w:hint="default"/>
        <w:b/>
        <w:bCs/>
        <w:sz w:val="28"/>
        <w:szCs w:val="22"/>
      </w:rPr>
    </w:lvl>
    <w:lvl w:ilvl="1">
      <w:start w:val="1"/>
      <w:numFmt w:val="decimal"/>
      <w:lvlText w:val="%1.%2"/>
      <w:lvlJc w:val="left"/>
      <w:pPr>
        <w:tabs>
          <w:tab w:val="num" w:pos="1285"/>
        </w:tabs>
        <w:ind w:left="1285" w:hanging="576"/>
      </w:pPr>
      <w:rPr>
        <w:rFonts w:ascii="Arial Narrow" w:hAnsi="Arial Narrow" w:hint="default"/>
        <w:b/>
        <w:bCs/>
        <w:i w:val="0"/>
        <w:sz w:val="24"/>
        <w:szCs w:val="24"/>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6" w15:restartNumberingAfterBreak="0">
    <w:nsid w:val="2DCD4223"/>
    <w:multiLevelType w:val="multilevel"/>
    <w:tmpl w:val="E816152A"/>
    <w:lvl w:ilvl="0">
      <w:start w:val="1"/>
      <w:numFmt w:val="upperRoman"/>
      <w:lvlText w:val="%1."/>
      <w:lvlJc w:val="left"/>
      <w:pPr>
        <w:ind w:left="729" w:hanging="471"/>
        <w:jc w:val="right"/>
      </w:pPr>
      <w:rPr>
        <w:rFonts w:hint="default"/>
        <w:spacing w:val="-1"/>
        <w:w w:val="107"/>
        <w:lang w:val="pl-PL" w:eastAsia="en-US" w:bidi="ar-SA"/>
      </w:rPr>
    </w:lvl>
    <w:lvl w:ilvl="1">
      <w:start w:val="1"/>
      <w:numFmt w:val="decimal"/>
      <w:lvlText w:val="%2."/>
      <w:lvlJc w:val="left"/>
      <w:pPr>
        <w:ind w:left="710" w:hanging="361"/>
      </w:pPr>
      <w:rPr>
        <w:rFonts w:hint="default"/>
        <w:spacing w:val="-1"/>
        <w:w w:val="98"/>
        <w:lang w:val="pl-PL" w:eastAsia="en-US" w:bidi="ar-SA"/>
      </w:rPr>
    </w:lvl>
    <w:lvl w:ilvl="2">
      <w:start w:val="1"/>
      <w:numFmt w:val="decimal"/>
      <w:lvlText w:val="%2.%3."/>
      <w:lvlJc w:val="left"/>
      <w:pPr>
        <w:ind w:left="1082" w:hanging="361"/>
      </w:pPr>
      <w:rPr>
        <w:rFonts w:hint="default"/>
        <w:spacing w:val="-1"/>
        <w:w w:val="95"/>
        <w:lang w:val="pl-PL" w:eastAsia="en-US" w:bidi="ar-SA"/>
      </w:rPr>
    </w:lvl>
    <w:lvl w:ilvl="3">
      <w:numFmt w:val="bullet"/>
      <w:lvlText w:val="—"/>
      <w:lvlJc w:val="left"/>
      <w:pPr>
        <w:ind w:left="1484" w:hanging="361"/>
      </w:pPr>
      <w:rPr>
        <w:rFonts w:hint="default"/>
        <w:w w:val="67"/>
        <w:lang w:val="pl-PL" w:eastAsia="en-US" w:bidi="ar-SA"/>
      </w:rPr>
    </w:lvl>
    <w:lvl w:ilvl="4">
      <w:numFmt w:val="bullet"/>
      <w:lvlText w:val="•"/>
      <w:lvlJc w:val="left"/>
      <w:pPr>
        <w:ind w:left="1480" w:hanging="361"/>
      </w:pPr>
      <w:rPr>
        <w:rFonts w:hint="default"/>
        <w:lang w:val="pl-PL" w:eastAsia="en-US" w:bidi="ar-SA"/>
      </w:rPr>
    </w:lvl>
    <w:lvl w:ilvl="5">
      <w:numFmt w:val="bullet"/>
      <w:lvlText w:val="•"/>
      <w:lvlJc w:val="left"/>
      <w:pPr>
        <w:ind w:left="2920" w:hanging="361"/>
      </w:pPr>
      <w:rPr>
        <w:rFonts w:hint="default"/>
        <w:lang w:val="pl-PL" w:eastAsia="en-US" w:bidi="ar-SA"/>
      </w:rPr>
    </w:lvl>
    <w:lvl w:ilvl="6">
      <w:numFmt w:val="bullet"/>
      <w:lvlText w:val="•"/>
      <w:lvlJc w:val="left"/>
      <w:pPr>
        <w:ind w:left="4361" w:hanging="361"/>
      </w:pPr>
      <w:rPr>
        <w:rFonts w:hint="default"/>
        <w:lang w:val="pl-PL" w:eastAsia="en-US" w:bidi="ar-SA"/>
      </w:rPr>
    </w:lvl>
    <w:lvl w:ilvl="7">
      <w:numFmt w:val="bullet"/>
      <w:lvlText w:val="•"/>
      <w:lvlJc w:val="left"/>
      <w:pPr>
        <w:ind w:left="5802" w:hanging="361"/>
      </w:pPr>
      <w:rPr>
        <w:rFonts w:hint="default"/>
        <w:lang w:val="pl-PL" w:eastAsia="en-US" w:bidi="ar-SA"/>
      </w:rPr>
    </w:lvl>
    <w:lvl w:ilvl="8">
      <w:numFmt w:val="bullet"/>
      <w:lvlText w:val="•"/>
      <w:lvlJc w:val="left"/>
      <w:pPr>
        <w:ind w:left="7242" w:hanging="361"/>
      </w:pPr>
      <w:rPr>
        <w:rFonts w:hint="default"/>
        <w:lang w:val="pl-PL" w:eastAsia="en-US" w:bidi="ar-SA"/>
      </w:rPr>
    </w:lvl>
  </w:abstractNum>
  <w:abstractNum w:abstractNumId="7" w15:restartNumberingAfterBreak="0">
    <w:nsid w:val="308A60B6"/>
    <w:multiLevelType w:val="multilevel"/>
    <w:tmpl w:val="EA541DB4"/>
    <w:styleLink w:val="PROJEKT-NUMERACJA"/>
    <w:lvl w:ilvl="0">
      <w:start w:val="1"/>
      <w:numFmt w:val="ordinal"/>
      <w:pStyle w:val="ISopisnagwek1"/>
      <w:lvlText w:val="%1"/>
      <w:lvlJc w:val="left"/>
      <w:pPr>
        <w:ind w:left="851" w:hanging="567"/>
      </w:pPr>
      <w:rPr>
        <w:rFonts w:ascii="Arial Narrow" w:hAnsi="Arial Narrow" w:hint="default"/>
        <w:b/>
        <w:i w:val="0"/>
        <w:caps w:val="0"/>
        <w:smallCaps w:val="0"/>
        <w:strike w:val="0"/>
        <w:dstrike w:val="0"/>
        <w:vanish w:val="0"/>
        <w:sz w:val="24"/>
        <w:vertAlign w:val="baseline"/>
      </w:rPr>
    </w:lvl>
    <w:lvl w:ilvl="1">
      <w:start w:val="1"/>
      <w:numFmt w:val="ordinal"/>
      <w:lvlRestart w:val="0"/>
      <w:pStyle w:val="ISopisnagwek2"/>
      <w:suff w:val="space"/>
      <w:lvlText w:val="%1%2"/>
      <w:lvlJc w:val="left"/>
      <w:pPr>
        <w:ind w:left="567" w:hanging="283"/>
      </w:pPr>
      <w:rPr>
        <w:rFonts w:ascii="Arial Narrow" w:hAnsi="Arial Narrow" w:hint="default"/>
        <w:b/>
        <w:i w:val="0"/>
        <w:caps w:val="0"/>
        <w:strike w:val="0"/>
        <w:dstrike w:val="0"/>
        <w:vanish w:val="0"/>
        <w:sz w:val="24"/>
        <w:vertAlign w:val="baseline"/>
      </w:rPr>
    </w:lvl>
    <w:lvl w:ilvl="2">
      <w:start w:val="1"/>
      <w:numFmt w:val="ordinal"/>
      <w:lvlRestart w:val="0"/>
      <w:pStyle w:val="ISopisnagwke3"/>
      <w:suff w:val="space"/>
      <w:lvlText w:val="%1%2%3"/>
      <w:lvlJc w:val="left"/>
      <w:pPr>
        <w:ind w:left="851" w:hanging="283"/>
      </w:pPr>
      <w:rPr>
        <w:rFonts w:ascii="Arial" w:hAnsi="Arial" w:hint="default"/>
        <w:b w:val="0"/>
        <w:i/>
        <w:caps w:val="0"/>
        <w:strike w:val="0"/>
        <w:dstrike w:val="0"/>
        <w:vanish w:val="0"/>
        <w:sz w:val="20"/>
        <w:vertAlign w:val="baseline"/>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8" w15:restartNumberingAfterBreak="0">
    <w:nsid w:val="37BF56FC"/>
    <w:multiLevelType w:val="hybridMultilevel"/>
    <w:tmpl w:val="8AD0F148"/>
    <w:styleLink w:val="WW8Num291"/>
    <w:lvl w:ilvl="0" w:tplc="FB92B688">
      <w:start w:val="1"/>
      <w:numFmt w:val="bullet"/>
      <w:lvlText w:val="–"/>
      <w:lvlJc w:val="left"/>
      <w:pPr>
        <w:ind w:left="1996" w:hanging="360"/>
      </w:pPr>
      <w:rPr>
        <w:rFonts w:ascii="Times New Roman" w:hAnsi="Times New Roman" w:cs="Times New Roman"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9" w15:restartNumberingAfterBreak="0">
    <w:nsid w:val="3C79381B"/>
    <w:multiLevelType w:val="multilevel"/>
    <w:tmpl w:val="2A685D0E"/>
    <w:styleLink w:val="WW8Num121"/>
    <w:lvl w:ilvl="0">
      <w:numFmt w:val="bullet"/>
      <w:lvlText w:val=""/>
      <w:lvlJc w:val="left"/>
      <w:rPr>
        <w:rFonts w:ascii="Symbol" w:hAnsi="Symbol" w:cs="Symbol"/>
        <w:sz w:val="23"/>
        <w:szCs w:val="23"/>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 w15:restartNumberingAfterBreak="0">
    <w:nsid w:val="3FD46559"/>
    <w:multiLevelType w:val="singleLevel"/>
    <w:tmpl w:val="9DE4AED0"/>
    <w:lvl w:ilvl="0">
      <w:start w:val="1"/>
      <w:numFmt w:val="upperLetter"/>
      <w:pStyle w:val="Nazwaczci"/>
      <w:lvlText w:val="%1."/>
      <w:lvlJc w:val="left"/>
      <w:pPr>
        <w:tabs>
          <w:tab w:val="num" w:pos="360"/>
        </w:tabs>
        <w:ind w:left="360" w:hanging="360"/>
      </w:pPr>
      <w:rPr>
        <w:rFonts w:hint="default"/>
      </w:rPr>
    </w:lvl>
  </w:abstractNum>
  <w:abstractNum w:abstractNumId="11" w15:restartNumberingAfterBreak="0">
    <w:nsid w:val="401655CE"/>
    <w:multiLevelType w:val="hybridMultilevel"/>
    <w:tmpl w:val="ED6E457C"/>
    <w:styleLink w:val="WWNum61"/>
    <w:lvl w:ilvl="0" w:tplc="04150001">
      <w:start w:val="1"/>
      <w:numFmt w:val="bullet"/>
      <w:lvlText w:val=""/>
      <w:lvlJc w:val="left"/>
      <w:pPr>
        <w:ind w:left="725" w:hanging="360"/>
      </w:pPr>
      <w:rPr>
        <w:rFonts w:ascii="Symbol" w:hAnsi="Symbol" w:hint="default"/>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12" w15:restartNumberingAfterBreak="0">
    <w:nsid w:val="42366008"/>
    <w:multiLevelType w:val="hybridMultilevel"/>
    <w:tmpl w:val="A37E8E24"/>
    <w:lvl w:ilvl="0" w:tplc="FFFFFFFF">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 w15:restartNumberingAfterBreak="0">
    <w:nsid w:val="42D7632A"/>
    <w:multiLevelType w:val="multilevel"/>
    <w:tmpl w:val="09B60096"/>
    <w:styleLink w:val="WW8Num12"/>
    <w:lvl w:ilvl="0">
      <w:numFmt w:val="bullet"/>
      <w:lvlText w:val=""/>
      <w:lvlJc w:val="left"/>
      <w:rPr>
        <w:rFonts w:ascii="Symbol" w:hAnsi="Symbol" w:cs="Symbol"/>
      </w:rPr>
    </w:lvl>
    <w:lvl w:ilvl="1">
      <w:numFmt w:val="bullet"/>
      <w:lvlText w:val="o"/>
      <w:lvlJc w:val="left"/>
      <w:rPr>
        <w:rFonts w:ascii="Courier New" w:hAnsi="Courier New" w:cs="Ottawa, 'Times New Roman'"/>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Ottawa, 'Times New Roman'"/>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Ottawa, 'Times New Roman'"/>
      </w:rPr>
    </w:lvl>
    <w:lvl w:ilvl="8">
      <w:numFmt w:val="bullet"/>
      <w:lvlText w:val=""/>
      <w:lvlJc w:val="left"/>
      <w:rPr>
        <w:rFonts w:ascii="Wingdings" w:hAnsi="Wingdings" w:cs="Wingdings"/>
      </w:rPr>
    </w:lvl>
  </w:abstractNum>
  <w:abstractNum w:abstractNumId="14" w15:restartNumberingAfterBreak="0">
    <w:nsid w:val="459F36E7"/>
    <w:multiLevelType w:val="hybridMultilevel"/>
    <w:tmpl w:val="D1C4FCA6"/>
    <w:lvl w:ilvl="0" w:tplc="FB92B688">
      <w:start w:val="1"/>
      <w:numFmt w:val="bullet"/>
      <w:lvlText w:val="–"/>
      <w:lvlJc w:val="left"/>
      <w:pPr>
        <w:ind w:left="1068" w:hanging="360"/>
      </w:pPr>
      <w:rPr>
        <w:rFonts w:ascii="Times New Roman" w:hAnsi="Times New Roman" w:cs="Times New Roman" w:hint="default"/>
        <w:color w:val="auto"/>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15" w15:restartNumberingAfterBreak="0">
    <w:nsid w:val="463B791D"/>
    <w:multiLevelType w:val="multilevel"/>
    <w:tmpl w:val="C3FE6494"/>
    <w:lvl w:ilvl="0">
      <w:numFmt w:val="bullet"/>
      <w:lvlText w:val="•"/>
      <w:lvlJc w:val="left"/>
      <w:pPr>
        <w:tabs>
          <w:tab w:val="num" w:pos="716"/>
        </w:tabs>
        <w:ind w:left="716" w:hanging="432"/>
      </w:pPr>
      <w:rPr>
        <w:rFonts w:hint="default"/>
        <w:b/>
        <w:bCs/>
        <w:sz w:val="28"/>
        <w:szCs w:val="22"/>
        <w:lang w:val="pl-PL" w:eastAsia="en-US" w:bidi="ar-SA"/>
      </w:rPr>
    </w:lvl>
    <w:lvl w:ilvl="1">
      <w:start w:val="1"/>
      <w:numFmt w:val="decimal"/>
      <w:lvlText w:val="%1.%2"/>
      <w:lvlJc w:val="left"/>
      <w:pPr>
        <w:tabs>
          <w:tab w:val="num" w:pos="1285"/>
        </w:tabs>
        <w:ind w:left="1285" w:hanging="576"/>
      </w:pPr>
      <w:rPr>
        <w:rFonts w:ascii="Arial Narrow" w:hAnsi="Arial Narrow" w:hint="default"/>
        <w:b/>
        <w:bCs/>
        <w:i w:val="0"/>
        <w:sz w:val="24"/>
        <w:szCs w:val="24"/>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6" w15:restartNumberingAfterBreak="0">
    <w:nsid w:val="4FD26AE6"/>
    <w:multiLevelType w:val="hybridMultilevel"/>
    <w:tmpl w:val="72826340"/>
    <w:lvl w:ilvl="0" w:tplc="F3E67D3C">
      <w:start w:val="1"/>
      <w:numFmt w:val="bullet"/>
      <w:pStyle w:val="Listapunktowana"/>
      <w:lvlText w:val=""/>
      <w:lvlJc w:val="left"/>
      <w:pPr>
        <w:tabs>
          <w:tab w:val="num" w:pos="720"/>
        </w:tabs>
        <w:ind w:left="720" w:hanging="363"/>
      </w:pPr>
      <w:rPr>
        <w:rFonts w:ascii="Symbol" w:hAnsi="Symbol" w:hint="default"/>
        <w:sz w:val="22"/>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03F594F"/>
    <w:multiLevelType w:val="multilevel"/>
    <w:tmpl w:val="F92E25A4"/>
    <w:styleLink w:val="WW8Num281"/>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8" w15:restartNumberingAfterBreak="0">
    <w:nsid w:val="51C368FA"/>
    <w:multiLevelType w:val="multilevel"/>
    <w:tmpl w:val="C3FE6494"/>
    <w:lvl w:ilvl="0">
      <w:numFmt w:val="bullet"/>
      <w:lvlText w:val="•"/>
      <w:lvlJc w:val="left"/>
      <w:pPr>
        <w:tabs>
          <w:tab w:val="num" w:pos="716"/>
        </w:tabs>
        <w:ind w:left="716" w:hanging="432"/>
      </w:pPr>
      <w:rPr>
        <w:rFonts w:hint="default"/>
        <w:b/>
        <w:bCs/>
        <w:sz w:val="28"/>
        <w:szCs w:val="22"/>
        <w:lang w:val="pl-PL" w:eastAsia="en-US" w:bidi="ar-SA"/>
      </w:rPr>
    </w:lvl>
    <w:lvl w:ilvl="1">
      <w:start w:val="1"/>
      <w:numFmt w:val="decimal"/>
      <w:lvlText w:val="%1.%2"/>
      <w:lvlJc w:val="left"/>
      <w:pPr>
        <w:tabs>
          <w:tab w:val="num" w:pos="1285"/>
        </w:tabs>
        <w:ind w:left="1285" w:hanging="576"/>
      </w:pPr>
      <w:rPr>
        <w:rFonts w:ascii="Arial Narrow" w:hAnsi="Arial Narrow" w:hint="default"/>
        <w:b/>
        <w:bCs/>
        <w:i w:val="0"/>
        <w:sz w:val="24"/>
        <w:szCs w:val="24"/>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9" w15:restartNumberingAfterBreak="0">
    <w:nsid w:val="524C77CC"/>
    <w:multiLevelType w:val="multilevel"/>
    <w:tmpl w:val="5E28ADFE"/>
    <w:styleLink w:val="WW8Num21"/>
    <w:lvl w:ilvl="0">
      <w:numFmt w:val="bullet"/>
      <w:lvlText w:val=""/>
      <w:lvlJc w:val="left"/>
      <w:rPr>
        <w:rFonts w:ascii="Wingdings" w:hAnsi="Wingdings" w:cs="Wingdings"/>
        <w:sz w:val="23"/>
        <w:szCs w:val="23"/>
      </w:rPr>
    </w:lvl>
    <w:lvl w:ilvl="1">
      <w:numFmt w:val="bullet"/>
      <w:lvlText w:val="o"/>
      <w:lvlJc w:val="left"/>
      <w:rPr>
        <w:rFonts w:ascii="Courier New" w:hAnsi="Courier New" w:cs="Ottawa, 'Times New Roman'"/>
      </w:rPr>
    </w:lvl>
    <w:lvl w:ilvl="2">
      <w:numFmt w:val="bullet"/>
      <w:lvlText w:val=""/>
      <w:lvlJc w:val="left"/>
      <w:rPr>
        <w:rFonts w:ascii="Wingdings" w:hAnsi="Wingdings" w:cs="Wingdings"/>
        <w:sz w:val="23"/>
        <w:szCs w:val="23"/>
      </w:rPr>
    </w:lvl>
    <w:lvl w:ilvl="3">
      <w:numFmt w:val="bullet"/>
      <w:lvlText w:val=""/>
      <w:lvlJc w:val="left"/>
      <w:rPr>
        <w:rFonts w:ascii="Symbol" w:hAnsi="Symbol" w:cs="Symbol"/>
      </w:rPr>
    </w:lvl>
    <w:lvl w:ilvl="4">
      <w:numFmt w:val="bullet"/>
      <w:lvlText w:val="o"/>
      <w:lvlJc w:val="left"/>
      <w:rPr>
        <w:rFonts w:ascii="Courier New" w:hAnsi="Courier New" w:cs="Ottawa, 'Times New Roman'"/>
      </w:rPr>
    </w:lvl>
    <w:lvl w:ilvl="5">
      <w:numFmt w:val="bullet"/>
      <w:lvlText w:val=""/>
      <w:lvlJc w:val="left"/>
      <w:rPr>
        <w:rFonts w:ascii="Wingdings" w:hAnsi="Wingdings" w:cs="Wingdings"/>
        <w:sz w:val="23"/>
        <w:szCs w:val="23"/>
      </w:rPr>
    </w:lvl>
    <w:lvl w:ilvl="6">
      <w:numFmt w:val="bullet"/>
      <w:lvlText w:val=""/>
      <w:lvlJc w:val="left"/>
      <w:rPr>
        <w:rFonts w:ascii="Symbol" w:hAnsi="Symbol" w:cs="Symbol"/>
      </w:rPr>
    </w:lvl>
    <w:lvl w:ilvl="7">
      <w:numFmt w:val="bullet"/>
      <w:lvlText w:val="o"/>
      <w:lvlJc w:val="left"/>
      <w:rPr>
        <w:rFonts w:ascii="Courier New" w:hAnsi="Courier New" w:cs="Ottawa, 'Times New Roman'"/>
      </w:rPr>
    </w:lvl>
    <w:lvl w:ilvl="8">
      <w:numFmt w:val="bullet"/>
      <w:lvlText w:val=""/>
      <w:lvlJc w:val="left"/>
      <w:rPr>
        <w:rFonts w:ascii="Wingdings" w:hAnsi="Wingdings" w:cs="Wingdings"/>
        <w:sz w:val="23"/>
        <w:szCs w:val="23"/>
      </w:rPr>
    </w:lvl>
  </w:abstractNum>
  <w:abstractNum w:abstractNumId="20" w15:restartNumberingAfterBreak="0">
    <w:nsid w:val="56095458"/>
    <w:multiLevelType w:val="hybridMultilevel"/>
    <w:tmpl w:val="A246F1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65A10D6D"/>
    <w:multiLevelType w:val="multilevel"/>
    <w:tmpl w:val="7D6865AC"/>
    <w:styleLink w:val="WW8Num211"/>
    <w:lvl w:ilvl="0">
      <w:numFmt w:val="bullet"/>
      <w:lvlText w:val=""/>
      <w:lvlJc w:val="left"/>
      <w:rPr>
        <w:rFonts w:ascii="Symbol" w:hAnsi="Symbol" w:cs="Symbol"/>
        <w:sz w:val="23"/>
        <w:szCs w:val="23"/>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2" w15:restartNumberingAfterBreak="0">
    <w:nsid w:val="688C1C8A"/>
    <w:multiLevelType w:val="hybridMultilevel"/>
    <w:tmpl w:val="14905D7C"/>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 w15:restartNumberingAfterBreak="0">
    <w:nsid w:val="68FA16B6"/>
    <w:multiLevelType w:val="multilevel"/>
    <w:tmpl w:val="4F3AE3A8"/>
    <w:lvl w:ilvl="0">
      <w:start w:val="1"/>
      <w:numFmt w:val="decimal"/>
      <w:lvlText w:val="%1."/>
      <w:lvlJc w:val="left"/>
      <w:pPr>
        <w:tabs>
          <w:tab w:val="num" w:pos="831"/>
        </w:tabs>
        <w:ind w:left="831" w:hanging="432"/>
      </w:pPr>
    </w:lvl>
    <w:lvl w:ilvl="1">
      <w:start w:val="1"/>
      <w:numFmt w:val="decimal"/>
      <w:lvlText w:val="%1.%2."/>
      <w:lvlJc w:val="left"/>
      <w:pPr>
        <w:tabs>
          <w:tab w:val="num" w:pos="1021"/>
        </w:tabs>
        <w:ind w:left="2381" w:hanging="1587"/>
      </w:pPr>
    </w:lvl>
    <w:lvl w:ilvl="2">
      <w:start w:val="1"/>
      <w:numFmt w:val="decimal"/>
      <w:lvlText w:val="%1.%2.%3."/>
      <w:lvlJc w:val="left"/>
      <w:pPr>
        <w:tabs>
          <w:tab w:val="num" w:pos="1094"/>
        </w:tabs>
        <w:ind w:left="1094" w:hanging="720"/>
      </w:pPr>
    </w:lvl>
    <w:lvl w:ilvl="3">
      <w:start w:val="1"/>
      <w:numFmt w:val="decimal"/>
      <w:lvlRestart w:val="1"/>
      <w:lvlText w:val="(%1.%4)"/>
      <w:lvlJc w:val="left"/>
      <w:pPr>
        <w:tabs>
          <w:tab w:val="num" w:pos="1238"/>
        </w:tabs>
        <w:ind w:left="1238" w:hanging="864"/>
      </w:pPr>
      <w:rPr>
        <w:rFonts w:ascii="Times New Roman" w:hAnsi="Times New Roman" w:cs="Times New Roman" w:hint="default"/>
        <w:b w:val="0"/>
        <w:i w:val="0"/>
        <w:caps w:val="0"/>
        <w:strike w:val="0"/>
        <w:dstrike w:val="0"/>
        <w:outline w:val="0"/>
        <w:shadow w:val="0"/>
        <w:emboss w:val="0"/>
        <w:imprint w:val="0"/>
        <w:vanish w:val="0"/>
        <w:webHidden w:val="0"/>
        <w:sz w:val="24"/>
        <w:u w:val="none"/>
        <w:effect w:val="none"/>
        <w:vertAlign w:val="baseline"/>
        <w:specVanish w:val="0"/>
      </w:rPr>
    </w:lvl>
    <w:lvl w:ilvl="4">
      <w:start w:val="1"/>
      <w:numFmt w:val="decimal"/>
      <w:lvlRestart w:val="1"/>
      <w:lvlText w:val="Rys. %1.%5."/>
      <w:lvlJc w:val="left"/>
      <w:pPr>
        <w:tabs>
          <w:tab w:val="num" w:pos="1382"/>
        </w:tabs>
        <w:ind w:left="1382" w:hanging="1008"/>
      </w:pPr>
      <w:rPr>
        <w:rFonts w:ascii="Times New Roman" w:hAnsi="Times New Roman" w:cs="Times New Roman" w:hint="default"/>
        <w:b w:val="0"/>
        <w:i/>
        <w:sz w:val="24"/>
      </w:rPr>
    </w:lvl>
    <w:lvl w:ilvl="5">
      <w:start w:val="1"/>
      <w:numFmt w:val="decimal"/>
      <w:lvlRestart w:val="1"/>
      <w:lvlText w:val="Tablica %1.%6."/>
      <w:lvlJc w:val="left"/>
      <w:pPr>
        <w:tabs>
          <w:tab w:val="num" w:pos="1792"/>
        </w:tabs>
        <w:ind w:left="1792" w:hanging="1418"/>
      </w:pPr>
      <w:rPr>
        <w:rFonts w:ascii="Times New Roman" w:hAnsi="Times New Roman" w:cs="Times New Roman" w:hint="default"/>
        <w:b w:val="0"/>
        <w:i/>
        <w:sz w:val="24"/>
      </w:rPr>
    </w:lvl>
    <w:lvl w:ilvl="6">
      <w:start w:val="1"/>
      <w:numFmt w:val="decimal"/>
      <w:lvlText w:val="%1.%2.%3.%4.%5.%6.%7"/>
      <w:lvlJc w:val="left"/>
      <w:pPr>
        <w:tabs>
          <w:tab w:val="num" w:pos="1670"/>
        </w:tabs>
        <w:ind w:left="1670" w:hanging="1296"/>
      </w:pPr>
    </w:lvl>
    <w:lvl w:ilvl="7">
      <w:start w:val="1"/>
      <w:numFmt w:val="decimal"/>
      <w:lvlText w:val="%1.%2.%3.%4.%5.%6.%7.%8"/>
      <w:lvlJc w:val="left"/>
      <w:pPr>
        <w:tabs>
          <w:tab w:val="num" w:pos="1814"/>
        </w:tabs>
        <w:ind w:left="1814" w:hanging="1440"/>
      </w:pPr>
    </w:lvl>
    <w:lvl w:ilvl="8">
      <w:start w:val="1"/>
      <w:numFmt w:val="decimal"/>
      <w:lvlText w:val="%1.%2.%3.%4.%5.%6.%7.%8.%9"/>
      <w:lvlJc w:val="left"/>
      <w:pPr>
        <w:tabs>
          <w:tab w:val="num" w:pos="1958"/>
        </w:tabs>
        <w:ind w:left="1958" w:hanging="1584"/>
      </w:pPr>
    </w:lvl>
  </w:abstractNum>
  <w:abstractNum w:abstractNumId="24" w15:restartNumberingAfterBreak="0">
    <w:nsid w:val="6A6501A1"/>
    <w:multiLevelType w:val="hybridMultilevel"/>
    <w:tmpl w:val="24449E26"/>
    <w:lvl w:ilvl="0" w:tplc="7FD0D812">
      <w:start w:val="1"/>
      <w:numFmt w:val="bullet"/>
      <w:pStyle w:val="Numerowanie"/>
      <w:lvlText w:val=""/>
      <w:lvlJc w:val="left"/>
      <w:pPr>
        <w:ind w:left="1287" w:hanging="360"/>
      </w:pPr>
      <w:rPr>
        <w:rFonts w:ascii="Symbol" w:hAnsi="Symbol" w:hint="default"/>
      </w:rPr>
    </w:lvl>
    <w:lvl w:ilvl="1" w:tplc="9F0CF5AC">
      <w:start w:val="1"/>
      <w:numFmt w:val="lowerLetter"/>
      <w:lvlText w:val="%2."/>
      <w:lvlJc w:val="left"/>
      <w:pPr>
        <w:ind w:left="2007" w:hanging="360"/>
      </w:pPr>
      <w:rPr>
        <w:rFonts w:cs="Times New Roman"/>
      </w:rPr>
    </w:lvl>
    <w:lvl w:ilvl="2" w:tplc="B9B4B4C8">
      <w:start w:val="1"/>
      <w:numFmt w:val="lowerRoman"/>
      <w:lvlText w:val="%3."/>
      <w:lvlJc w:val="right"/>
      <w:pPr>
        <w:ind w:left="2727" w:hanging="180"/>
      </w:pPr>
      <w:rPr>
        <w:rFonts w:cs="Times New Roman"/>
      </w:rPr>
    </w:lvl>
    <w:lvl w:ilvl="3" w:tplc="D67A9574">
      <w:start w:val="1"/>
      <w:numFmt w:val="decimal"/>
      <w:lvlText w:val="%4."/>
      <w:lvlJc w:val="left"/>
      <w:pPr>
        <w:ind w:left="3447" w:hanging="360"/>
      </w:pPr>
      <w:rPr>
        <w:rFonts w:cs="Times New Roman"/>
      </w:rPr>
    </w:lvl>
    <w:lvl w:ilvl="4" w:tplc="D696CA60">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5" w15:restartNumberingAfterBreak="0">
    <w:nsid w:val="6D2024C4"/>
    <w:multiLevelType w:val="hybridMultilevel"/>
    <w:tmpl w:val="559CDA82"/>
    <w:lvl w:ilvl="0" w:tplc="ACBE9112">
      <w:numFmt w:val="bullet"/>
      <w:lvlText w:val="•"/>
      <w:lvlJc w:val="left"/>
      <w:pPr>
        <w:ind w:left="644" w:hanging="360"/>
      </w:pPr>
      <w:rPr>
        <w:rFonts w:hint="default"/>
        <w:b/>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D77501A"/>
    <w:multiLevelType w:val="multilevel"/>
    <w:tmpl w:val="55B680C8"/>
    <w:lvl w:ilvl="0">
      <w:start w:val="1"/>
      <w:numFmt w:val="bullet"/>
      <w:lvlText w:val="–"/>
      <w:lvlJc w:val="left"/>
      <w:pPr>
        <w:tabs>
          <w:tab w:val="num" w:pos="716"/>
        </w:tabs>
        <w:ind w:left="716" w:hanging="432"/>
      </w:pPr>
      <w:rPr>
        <w:rFonts w:ascii="Times New Roman" w:hAnsi="Times New Roman" w:cs="Times New Roman" w:hint="default"/>
        <w:b/>
        <w:bCs/>
        <w:sz w:val="28"/>
        <w:szCs w:val="22"/>
      </w:rPr>
    </w:lvl>
    <w:lvl w:ilvl="1">
      <w:start w:val="1"/>
      <w:numFmt w:val="decimal"/>
      <w:lvlText w:val="%1.%2"/>
      <w:lvlJc w:val="left"/>
      <w:pPr>
        <w:tabs>
          <w:tab w:val="num" w:pos="1285"/>
        </w:tabs>
        <w:ind w:left="1285" w:hanging="576"/>
      </w:pPr>
      <w:rPr>
        <w:rFonts w:ascii="Arial Narrow" w:hAnsi="Arial Narrow" w:hint="default"/>
        <w:b/>
        <w:bCs/>
        <w:i w:val="0"/>
        <w:sz w:val="24"/>
        <w:szCs w:val="24"/>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27" w15:restartNumberingAfterBreak="0">
    <w:nsid w:val="6FBE218D"/>
    <w:multiLevelType w:val="multilevel"/>
    <w:tmpl w:val="C3146E52"/>
    <w:styleLink w:val="WW8Num221"/>
    <w:lvl w:ilvl="0">
      <w:start w:val="1"/>
      <w:numFmt w:val="decimal"/>
      <w:lvlText w:val="%1."/>
      <w:lvlJc w:val="left"/>
      <w:rPr>
        <w:rFonts w:ascii="Times New Roman" w:hAnsi="Times New Roman" w:cs="Times New Roman"/>
        <w:b/>
        <w:sz w:val="23"/>
        <w:szCs w:val="23"/>
      </w:rPr>
    </w:lvl>
    <w:lvl w:ilvl="1">
      <w:start w:val="1"/>
      <w:numFmt w:val="decimal"/>
      <w:lvlText w:val="%1.%2."/>
      <w:lvlJc w:val="left"/>
      <w:rPr>
        <w:rFonts w:ascii="Times New Roman" w:hAnsi="Times New Roman" w:cs="Times New Roman"/>
        <w:b/>
        <w:sz w:val="23"/>
        <w:szCs w:val="23"/>
      </w:rPr>
    </w:lvl>
    <w:lvl w:ilvl="2">
      <w:start w:val="1"/>
      <w:numFmt w:val="decimal"/>
      <w:lvlText w:val="%1.%2.%3."/>
      <w:lvlJc w:val="left"/>
      <w:rPr>
        <w:rFonts w:ascii="Times New Roman" w:hAnsi="Times New Roman" w:cs="Times New Roman"/>
        <w:b/>
        <w:sz w:val="23"/>
        <w:szCs w:val="23"/>
      </w:rPr>
    </w:lvl>
    <w:lvl w:ilvl="3">
      <w:start w:val="1"/>
      <w:numFmt w:val="decimal"/>
      <w:lvlText w:val="%1.%2.%3.%4."/>
      <w:lvlJc w:val="left"/>
      <w:rPr>
        <w:rFonts w:ascii="Times New Roman" w:hAnsi="Times New Roman" w:cs="Times New Roman"/>
        <w:b/>
        <w:sz w:val="23"/>
        <w:szCs w:val="23"/>
      </w:rPr>
    </w:lvl>
    <w:lvl w:ilvl="4">
      <w:start w:val="1"/>
      <w:numFmt w:val="decimal"/>
      <w:lvlText w:val="%1.%2.%3.%4.%5."/>
      <w:lvlJc w:val="left"/>
      <w:rPr>
        <w:rFonts w:ascii="Times New Roman" w:hAnsi="Times New Roman" w:cs="Times New Roman"/>
        <w:b/>
        <w:sz w:val="23"/>
        <w:szCs w:val="23"/>
      </w:rPr>
    </w:lvl>
    <w:lvl w:ilvl="5">
      <w:start w:val="1"/>
      <w:numFmt w:val="decimal"/>
      <w:lvlText w:val="%1.%2.%3.%4.%5.%6."/>
      <w:lvlJc w:val="left"/>
      <w:rPr>
        <w:rFonts w:ascii="Times New Roman" w:hAnsi="Times New Roman" w:cs="Times New Roman"/>
        <w:b/>
        <w:sz w:val="23"/>
        <w:szCs w:val="23"/>
      </w:rPr>
    </w:lvl>
    <w:lvl w:ilvl="6">
      <w:start w:val="1"/>
      <w:numFmt w:val="decimal"/>
      <w:lvlText w:val="%1.%2.%3.%4.%5.%6.%7."/>
      <w:lvlJc w:val="left"/>
      <w:rPr>
        <w:rFonts w:ascii="Times New Roman" w:hAnsi="Times New Roman" w:cs="Times New Roman"/>
        <w:b/>
        <w:sz w:val="23"/>
        <w:szCs w:val="23"/>
      </w:rPr>
    </w:lvl>
    <w:lvl w:ilvl="7">
      <w:start w:val="1"/>
      <w:numFmt w:val="decimal"/>
      <w:lvlText w:val="%1.%2.%3.%4.%5.%6.%7.%8."/>
      <w:lvlJc w:val="left"/>
      <w:rPr>
        <w:rFonts w:ascii="Times New Roman" w:hAnsi="Times New Roman" w:cs="Times New Roman"/>
        <w:b/>
        <w:sz w:val="23"/>
        <w:szCs w:val="23"/>
      </w:rPr>
    </w:lvl>
    <w:lvl w:ilvl="8">
      <w:start w:val="1"/>
      <w:numFmt w:val="decimal"/>
      <w:lvlText w:val="%1.%2.%3.%4.%5.%6.%7.%8.%9."/>
      <w:lvlJc w:val="left"/>
      <w:rPr>
        <w:rFonts w:ascii="Times New Roman" w:hAnsi="Times New Roman" w:cs="Times New Roman"/>
        <w:b/>
        <w:sz w:val="23"/>
        <w:szCs w:val="23"/>
      </w:rPr>
    </w:lvl>
  </w:abstractNum>
  <w:abstractNum w:abstractNumId="28" w15:restartNumberingAfterBreak="0">
    <w:nsid w:val="73FE2D8E"/>
    <w:multiLevelType w:val="multilevel"/>
    <w:tmpl w:val="EA541DB4"/>
    <w:numStyleLink w:val="PROJEKT-NUMERACJA"/>
  </w:abstractNum>
  <w:num w:numId="1" w16cid:durableId="2073655195">
    <w:abstractNumId w:val="10"/>
  </w:num>
  <w:num w:numId="2" w16cid:durableId="205996846">
    <w:abstractNumId w:val="5"/>
  </w:num>
  <w:num w:numId="3" w16cid:durableId="563682040">
    <w:abstractNumId w:val="16"/>
  </w:num>
  <w:num w:numId="4" w16cid:durableId="1047416443">
    <w:abstractNumId w:val="24"/>
  </w:num>
  <w:num w:numId="5" w16cid:durableId="1961371780">
    <w:abstractNumId w:val="1"/>
  </w:num>
  <w:num w:numId="6" w16cid:durableId="1264608906">
    <w:abstractNumId w:val="5"/>
  </w:num>
  <w:num w:numId="7" w16cid:durableId="575551971">
    <w:abstractNumId w:val="13"/>
  </w:num>
  <w:num w:numId="8" w16cid:durableId="783961711">
    <w:abstractNumId w:val="19"/>
  </w:num>
  <w:num w:numId="9" w16cid:durableId="972827943">
    <w:abstractNumId w:val="9"/>
  </w:num>
  <w:num w:numId="10" w16cid:durableId="1975402637">
    <w:abstractNumId w:val="21"/>
  </w:num>
  <w:num w:numId="11" w16cid:durableId="580214408">
    <w:abstractNumId w:val="27"/>
  </w:num>
  <w:num w:numId="12" w16cid:durableId="203756417">
    <w:abstractNumId w:val="17"/>
  </w:num>
  <w:num w:numId="13" w16cid:durableId="1769226993">
    <w:abstractNumId w:val="8"/>
  </w:num>
  <w:num w:numId="14" w16cid:durableId="1780371363">
    <w:abstractNumId w:val="11"/>
  </w:num>
  <w:num w:numId="15" w16cid:durableId="7094530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37265010">
    <w:abstractNumId w:val="3"/>
  </w:num>
  <w:num w:numId="17" w16cid:durableId="2114009734">
    <w:abstractNumId w:val="14"/>
  </w:num>
  <w:num w:numId="18" w16cid:durableId="1887256196">
    <w:abstractNumId w:val="20"/>
  </w:num>
  <w:num w:numId="19" w16cid:durableId="2075666210">
    <w:abstractNumId w:val="4"/>
  </w:num>
  <w:num w:numId="20" w16cid:durableId="893614242">
    <w:abstractNumId w:val="25"/>
  </w:num>
  <w:num w:numId="21" w16cid:durableId="817264458">
    <w:abstractNumId w:val="26"/>
  </w:num>
  <w:num w:numId="22" w16cid:durableId="522717142">
    <w:abstractNumId w:val="15"/>
  </w:num>
  <w:num w:numId="23" w16cid:durableId="540485055">
    <w:abstractNumId w:val="18"/>
  </w:num>
  <w:num w:numId="24" w16cid:durableId="889420998">
    <w:abstractNumId w:val="0"/>
  </w:num>
  <w:num w:numId="25" w16cid:durableId="361128118">
    <w:abstractNumId w:val="22"/>
  </w:num>
  <w:num w:numId="26" w16cid:durableId="898442001">
    <w:abstractNumId w:val="12"/>
  </w:num>
  <w:num w:numId="27" w16cid:durableId="1923447712">
    <w:abstractNumId w:val="6"/>
  </w:num>
  <w:num w:numId="28" w16cid:durableId="87893722">
    <w:abstractNumId w:val="7"/>
  </w:num>
  <w:num w:numId="29" w16cid:durableId="1070158632">
    <w:abstractNumId w:val="28"/>
    <w:lvlOverride w:ilvl="0">
      <w:lvl w:ilvl="0">
        <w:start w:val="1"/>
        <w:numFmt w:val="ordinal"/>
        <w:pStyle w:val="ISopisnagwek1"/>
        <w:lvlText w:val="%1"/>
        <w:lvlJc w:val="left"/>
        <w:pPr>
          <w:ind w:left="851" w:hanging="567"/>
        </w:pPr>
        <w:rPr>
          <w:rFonts w:ascii="Arial Narrow" w:hAnsi="Arial Narrow" w:hint="default"/>
          <w:b/>
          <w:i w:val="0"/>
          <w:caps w:val="0"/>
          <w:smallCaps w:val="0"/>
          <w:strike w:val="0"/>
          <w:dstrike w:val="0"/>
          <w:vanish w:val="0"/>
          <w:sz w:val="24"/>
          <w:vertAlign w:val="baseline"/>
        </w:rPr>
      </w:lvl>
    </w:lvlOverride>
    <w:lvlOverride w:ilvl="1">
      <w:lvl w:ilvl="1">
        <w:start w:val="1"/>
        <w:numFmt w:val="ordinal"/>
        <w:lvlRestart w:val="0"/>
        <w:pStyle w:val="ISopisnagwek2"/>
        <w:suff w:val="space"/>
        <w:lvlText w:val="%1%2"/>
        <w:lvlJc w:val="left"/>
        <w:pPr>
          <w:ind w:left="567" w:hanging="283"/>
        </w:pPr>
        <w:rPr>
          <w:rFonts w:ascii="Arial Narrow" w:hAnsi="Arial Narrow" w:hint="default"/>
          <w:b/>
          <w:i w:val="0"/>
          <w:caps w:val="0"/>
          <w:strike w:val="0"/>
          <w:dstrike w:val="0"/>
          <w:vanish w:val="0"/>
          <w:sz w:val="24"/>
          <w:vertAlign w:val="baseline"/>
        </w:rPr>
      </w:lvl>
    </w:lvlOverride>
    <w:lvlOverride w:ilvl="2">
      <w:lvl w:ilvl="2">
        <w:start w:val="1"/>
        <w:numFmt w:val="ordinal"/>
        <w:lvlRestart w:val="0"/>
        <w:pStyle w:val="ISopisnagwke3"/>
        <w:suff w:val="space"/>
        <w:lvlText w:val="%1%2%3"/>
        <w:lvlJc w:val="left"/>
        <w:pPr>
          <w:ind w:left="851" w:hanging="283"/>
        </w:pPr>
        <w:rPr>
          <w:rFonts w:ascii="Arial" w:hAnsi="Arial" w:hint="default"/>
          <w:b w:val="0"/>
          <w:i/>
          <w:caps w:val="0"/>
          <w:strike w:val="0"/>
          <w:dstrike w:val="0"/>
          <w:vanish w:val="0"/>
          <w:sz w:val="20"/>
          <w:vertAlign w:val="baseline"/>
        </w:rPr>
      </w:lvl>
    </w:lvlOverride>
    <w:lvlOverride w:ilvl="3">
      <w:lvl w:ilvl="3">
        <w:start w:val="1"/>
        <w:numFmt w:val="decimal"/>
        <w:lvlText w:val="(%4)"/>
        <w:lvlJc w:val="left"/>
        <w:pPr>
          <w:ind w:left="1136" w:hanging="284"/>
        </w:pPr>
        <w:rPr>
          <w:rFonts w:hint="default"/>
        </w:rPr>
      </w:lvl>
    </w:lvlOverride>
    <w:lvlOverride w:ilvl="4">
      <w:lvl w:ilvl="4">
        <w:start w:val="1"/>
        <w:numFmt w:val="lowerLetter"/>
        <w:lvlText w:val="(%5)"/>
        <w:lvlJc w:val="left"/>
        <w:pPr>
          <w:ind w:left="1420" w:hanging="284"/>
        </w:pPr>
        <w:rPr>
          <w:rFonts w:hint="default"/>
        </w:rPr>
      </w:lvl>
    </w:lvlOverride>
    <w:lvlOverride w:ilvl="5">
      <w:lvl w:ilvl="5">
        <w:start w:val="1"/>
        <w:numFmt w:val="lowerRoman"/>
        <w:lvlText w:val="(%6)"/>
        <w:lvlJc w:val="left"/>
        <w:pPr>
          <w:ind w:left="1704" w:hanging="284"/>
        </w:pPr>
        <w:rPr>
          <w:rFonts w:hint="default"/>
        </w:rPr>
      </w:lvl>
    </w:lvlOverride>
    <w:lvlOverride w:ilvl="6">
      <w:lvl w:ilvl="6">
        <w:start w:val="1"/>
        <w:numFmt w:val="decimal"/>
        <w:lvlText w:val="%7."/>
        <w:lvlJc w:val="left"/>
        <w:pPr>
          <w:ind w:left="1988" w:hanging="284"/>
        </w:pPr>
        <w:rPr>
          <w:rFonts w:hint="default"/>
        </w:rPr>
      </w:lvl>
    </w:lvlOverride>
    <w:lvlOverride w:ilvl="7">
      <w:lvl w:ilvl="7">
        <w:start w:val="1"/>
        <w:numFmt w:val="lowerLetter"/>
        <w:lvlText w:val="%8."/>
        <w:lvlJc w:val="left"/>
        <w:pPr>
          <w:ind w:left="2272" w:hanging="284"/>
        </w:pPr>
        <w:rPr>
          <w:rFonts w:hint="default"/>
        </w:rPr>
      </w:lvl>
    </w:lvlOverride>
    <w:lvlOverride w:ilvl="8">
      <w:lvl w:ilvl="8">
        <w:start w:val="1"/>
        <w:numFmt w:val="lowerRoman"/>
        <w:lvlText w:val="%9."/>
        <w:lvlJc w:val="left"/>
        <w:pPr>
          <w:ind w:left="2556" w:hanging="284"/>
        </w:pPr>
        <w:rPr>
          <w:rFonts w:hint="default"/>
        </w:rPr>
      </w:lvl>
    </w:lvlOverride>
  </w:num>
  <w:num w:numId="30" w16cid:durableId="1686132702">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3622"/>
    <w:rsid w:val="000140F2"/>
    <w:rsid w:val="00014991"/>
    <w:rsid w:val="000207B0"/>
    <w:rsid w:val="00021018"/>
    <w:rsid w:val="00025A74"/>
    <w:rsid w:val="00034B23"/>
    <w:rsid w:val="0003749F"/>
    <w:rsid w:val="0004730A"/>
    <w:rsid w:val="0005370C"/>
    <w:rsid w:val="00065EB2"/>
    <w:rsid w:val="000751EF"/>
    <w:rsid w:val="00081C7F"/>
    <w:rsid w:val="00082BFD"/>
    <w:rsid w:val="00083796"/>
    <w:rsid w:val="00083943"/>
    <w:rsid w:val="00090536"/>
    <w:rsid w:val="00093507"/>
    <w:rsid w:val="000A1099"/>
    <w:rsid w:val="000A1C46"/>
    <w:rsid w:val="000A44D8"/>
    <w:rsid w:val="000A63D4"/>
    <w:rsid w:val="000B05BA"/>
    <w:rsid w:val="000B1408"/>
    <w:rsid w:val="000B52A7"/>
    <w:rsid w:val="000B6AD6"/>
    <w:rsid w:val="000C0BF6"/>
    <w:rsid w:val="000C52E1"/>
    <w:rsid w:val="000C62AC"/>
    <w:rsid w:val="000C6632"/>
    <w:rsid w:val="000C7F14"/>
    <w:rsid w:val="000F6E36"/>
    <w:rsid w:val="00104599"/>
    <w:rsid w:val="00107BE5"/>
    <w:rsid w:val="001161A4"/>
    <w:rsid w:val="00121D4B"/>
    <w:rsid w:val="00126D1A"/>
    <w:rsid w:val="001337C1"/>
    <w:rsid w:val="00135F34"/>
    <w:rsid w:val="00142EE8"/>
    <w:rsid w:val="0015038B"/>
    <w:rsid w:val="00152A21"/>
    <w:rsid w:val="00156AD6"/>
    <w:rsid w:val="00160BF1"/>
    <w:rsid w:val="00164009"/>
    <w:rsid w:val="0016606E"/>
    <w:rsid w:val="00170315"/>
    <w:rsid w:val="00170CAD"/>
    <w:rsid w:val="001808E3"/>
    <w:rsid w:val="00184465"/>
    <w:rsid w:val="001A196C"/>
    <w:rsid w:val="001A5D90"/>
    <w:rsid w:val="001A5E8C"/>
    <w:rsid w:val="001B302C"/>
    <w:rsid w:val="001B4F18"/>
    <w:rsid w:val="001D1430"/>
    <w:rsid w:val="001E0A0F"/>
    <w:rsid w:val="001E0BC9"/>
    <w:rsid w:val="001F0D60"/>
    <w:rsid w:val="001F7820"/>
    <w:rsid w:val="0020534F"/>
    <w:rsid w:val="002062DD"/>
    <w:rsid w:val="00211A3E"/>
    <w:rsid w:val="00215993"/>
    <w:rsid w:val="002237CC"/>
    <w:rsid w:val="00234843"/>
    <w:rsid w:val="0023668D"/>
    <w:rsid w:val="00237E71"/>
    <w:rsid w:val="002451A7"/>
    <w:rsid w:val="00251838"/>
    <w:rsid w:val="00251D60"/>
    <w:rsid w:val="0025340F"/>
    <w:rsid w:val="00257696"/>
    <w:rsid w:val="00260199"/>
    <w:rsid w:val="00276FEF"/>
    <w:rsid w:val="00280A38"/>
    <w:rsid w:val="00280F4E"/>
    <w:rsid w:val="00286312"/>
    <w:rsid w:val="00294CFE"/>
    <w:rsid w:val="002961E2"/>
    <w:rsid w:val="00297B2C"/>
    <w:rsid w:val="002A2678"/>
    <w:rsid w:val="002B2702"/>
    <w:rsid w:val="002B3A17"/>
    <w:rsid w:val="002C0166"/>
    <w:rsid w:val="002C346C"/>
    <w:rsid w:val="002D2A5F"/>
    <w:rsid w:val="002D6FDD"/>
    <w:rsid w:val="002E3B9E"/>
    <w:rsid w:val="002F0560"/>
    <w:rsid w:val="002F54E3"/>
    <w:rsid w:val="00300935"/>
    <w:rsid w:val="00301D51"/>
    <w:rsid w:val="003111A8"/>
    <w:rsid w:val="00313E59"/>
    <w:rsid w:val="003223CD"/>
    <w:rsid w:val="00322CD0"/>
    <w:rsid w:val="00323B44"/>
    <w:rsid w:val="00330D0B"/>
    <w:rsid w:val="00332A6A"/>
    <w:rsid w:val="00353910"/>
    <w:rsid w:val="00354D2E"/>
    <w:rsid w:val="00355162"/>
    <w:rsid w:val="003657E4"/>
    <w:rsid w:val="00366531"/>
    <w:rsid w:val="00370D21"/>
    <w:rsid w:val="003829C5"/>
    <w:rsid w:val="00385725"/>
    <w:rsid w:val="00394302"/>
    <w:rsid w:val="003A64E1"/>
    <w:rsid w:val="003A6689"/>
    <w:rsid w:val="003B1A97"/>
    <w:rsid w:val="003C79C1"/>
    <w:rsid w:val="003D2B34"/>
    <w:rsid w:val="003E2311"/>
    <w:rsid w:val="003E689A"/>
    <w:rsid w:val="0040333A"/>
    <w:rsid w:val="004200EF"/>
    <w:rsid w:val="00423969"/>
    <w:rsid w:val="00426FAB"/>
    <w:rsid w:val="004367B9"/>
    <w:rsid w:val="004371E3"/>
    <w:rsid w:val="004432A9"/>
    <w:rsid w:val="00451A24"/>
    <w:rsid w:val="00456DC9"/>
    <w:rsid w:val="00460F61"/>
    <w:rsid w:val="00461CD2"/>
    <w:rsid w:val="00464B70"/>
    <w:rsid w:val="00474E14"/>
    <w:rsid w:val="00480B33"/>
    <w:rsid w:val="004953ED"/>
    <w:rsid w:val="004A3101"/>
    <w:rsid w:val="004A4C17"/>
    <w:rsid w:val="004A4E88"/>
    <w:rsid w:val="004A7F73"/>
    <w:rsid w:val="004B1C96"/>
    <w:rsid w:val="004C1F16"/>
    <w:rsid w:val="004C799D"/>
    <w:rsid w:val="004C7EFE"/>
    <w:rsid w:val="004D18D1"/>
    <w:rsid w:val="004D3C1C"/>
    <w:rsid w:val="004E67E4"/>
    <w:rsid w:val="004F23AE"/>
    <w:rsid w:val="00501422"/>
    <w:rsid w:val="005024F9"/>
    <w:rsid w:val="0050305B"/>
    <w:rsid w:val="005060FF"/>
    <w:rsid w:val="005371AE"/>
    <w:rsid w:val="0054470D"/>
    <w:rsid w:val="00545720"/>
    <w:rsid w:val="0056020D"/>
    <w:rsid w:val="00567E6F"/>
    <w:rsid w:val="00567F78"/>
    <w:rsid w:val="0057558B"/>
    <w:rsid w:val="00576CDE"/>
    <w:rsid w:val="00577494"/>
    <w:rsid w:val="00580F7F"/>
    <w:rsid w:val="005858F5"/>
    <w:rsid w:val="0059515E"/>
    <w:rsid w:val="0059677D"/>
    <w:rsid w:val="00596D3F"/>
    <w:rsid w:val="005B08FB"/>
    <w:rsid w:val="005B4BF5"/>
    <w:rsid w:val="005C12C7"/>
    <w:rsid w:val="005C1896"/>
    <w:rsid w:val="005D0368"/>
    <w:rsid w:val="005D49F9"/>
    <w:rsid w:val="005F115B"/>
    <w:rsid w:val="005F166F"/>
    <w:rsid w:val="005F2CCE"/>
    <w:rsid w:val="005F51F5"/>
    <w:rsid w:val="005F7D8A"/>
    <w:rsid w:val="00602309"/>
    <w:rsid w:val="006054DA"/>
    <w:rsid w:val="00607470"/>
    <w:rsid w:val="00612C74"/>
    <w:rsid w:val="00622CE0"/>
    <w:rsid w:val="00635CA4"/>
    <w:rsid w:val="006423F0"/>
    <w:rsid w:val="00643DD0"/>
    <w:rsid w:val="00646F24"/>
    <w:rsid w:val="00647F32"/>
    <w:rsid w:val="006533D6"/>
    <w:rsid w:val="006549A2"/>
    <w:rsid w:val="006614D8"/>
    <w:rsid w:val="00663B01"/>
    <w:rsid w:val="006703E4"/>
    <w:rsid w:val="00680314"/>
    <w:rsid w:val="006807DA"/>
    <w:rsid w:val="00683D20"/>
    <w:rsid w:val="0069563D"/>
    <w:rsid w:val="006A14CA"/>
    <w:rsid w:val="006A28DE"/>
    <w:rsid w:val="006A374F"/>
    <w:rsid w:val="006C3135"/>
    <w:rsid w:val="006C5449"/>
    <w:rsid w:val="006D1388"/>
    <w:rsid w:val="006F0F8D"/>
    <w:rsid w:val="006F2197"/>
    <w:rsid w:val="006F5046"/>
    <w:rsid w:val="006F56CC"/>
    <w:rsid w:val="006F6BD2"/>
    <w:rsid w:val="00706283"/>
    <w:rsid w:val="0071437C"/>
    <w:rsid w:val="00715C67"/>
    <w:rsid w:val="00725104"/>
    <w:rsid w:val="007330BE"/>
    <w:rsid w:val="00736ED7"/>
    <w:rsid w:val="00743AAD"/>
    <w:rsid w:val="00747D33"/>
    <w:rsid w:val="00750122"/>
    <w:rsid w:val="00753CD1"/>
    <w:rsid w:val="0076022D"/>
    <w:rsid w:val="00763164"/>
    <w:rsid w:val="00774857"/>
    <w:rsid w:val="0077704E"/>
    <w:rsid w:val="00780BC4"/>
    <w:rsid w:val="007A0E3F"/>
    <w:rsid w:val="007A73B2"/>
    <w:rsid w:val="007A7C7D"/>
    <w:rsid w:val="007B22E4"/>
    <w:rsid w:val="007E4746"/>
    <w:rsid w:val="007F2C1E"/>
    <w:rsid w:val="007F73A2"/>
    <w:rsid w:val="008000C1"/>
    <w:rsid w:val="00800740"/>
    <w:rsid w:val="00801BAA"/>
    <w:rsid w:val="00803C3F"/>
    <w:rsid w:val="00810207"/>
    <w:rsid w:val="00820FBD"/>
    <w:rsid w:val="008265C1"/>
    <w:rsid w:val="00826A4C"/>
    <w:rsid w:val="00831C40"/>
    <w:rsid w:val="008461F7"/>
    <w:rsid w:val="00847799"/>
    <w:rsid w:val="00851D0A"/>
    <w:rsid w:val="008533B4"/>
    <w:rsid w:val="008533D9"/>
    <w:rsid w:val="00855211"/>
    <w:rsid w:val="00857BC0"/>
    <w:rsid w:val="0087308A"/>
    <w:rsid w:val="00873A73"/>
    <w:rsid w:val="0087589A"/>
    <w:rsid w:val="00875FA9"/>
    <w:rsid w:val="00876873"/>
    <w:rsid w:val="00884897"/>
    <w:rsid w:val="00885A19"/>
    <w:rsid w:val="00892B37"/>
    <w:rsid w:val="008A0E69"/>
    <w:rsid w:val="008A4233"/>
    <w:rsid w:val="008A504A"/>
    <w:rsid w:val="008B2E2B"/>
    <w:rsid w:val="008C117F"/>
    <w:rsid w:val="008C73DD"/>
    <w:rsid w:val="008D42A1"/>
    <w:rsid w:val="008F1D23"/>
    <w:rsid w:val="008F30DE"/>
    <w:rsid w:val="008F77E0"/>
    <w:rsid w:val="009120E2"/>
    <w:rsid w:val="00921BE0"/>
    <w:rsid w:val="00934ADC"/>
    <w:rsid w:val="0093727A"/>
    <w:rsid w:val="00940A95"/>
    <w:rsid w:val="00967622"/>
    <w:rsid w:val="009733C0"/>
    <w:rsid w:val="00985D4A"/>
    <w:rsid w:val="00985E85"/>
    <w:rsid w:val="00987FBF"/>
    <w:rsid w:val="00997B51"/>
    <w:rsid w:val="009A4A26"/>
    <w:rsid w:val="009B2429"/>
    <w:rsid w:val="009C0D1F"/>
    <w:rsid w:val="009C4676"/>
    <w:rsid w:val="009C4B52"/>
    <w:rsid w:val="009C5018"/>
    <w:rsid w:val="009C730B"/>
    <w:rsid w:val="009E0157"/>
    <w:rsid w:val="009E5D6A"/>
    <w:rsid w:val="009E6A28"/>
    <w:rsid w:val="009E726F"/>
    <w:rsid w:val="009F52DB"/>
    <w:rsid w:val="009F57FE"/>
    <w:rsid w:val="009F781E"/>
    <w:rsid w:val="00A03AA4"/>
    <w:rsid w:val="00A120E7"/>
    <w:rsid w:val="00A22041"/>
    <w:rsid w:val="00A22E5B"/>
    <w:rsid w:val="00A32AC8"/>
    <w:rsid w:val="00A346F3"/>
    <w:rsid w:val="00A37F3E"/>
    <w:rsid w:val="00A4759C"/>
    <w:rsid w:val="00A52370"/>
    <w:rsid w:val="00A64B95"/>
    <w:rsid w:val="00A76194"/>
    <w:rsid w:val="00A838CF"/>
    <w:rsid w:val="00A85807"/>
    <w:rsid w:val="00A91312"/>
    <w:rsid w:val="00A93622"/>
    <w:rsid w:val="00A96409"/>
    <w:rsid w:val="00AA09C3"/>
    <w:rsid w:val="00AA6D07"/>
    <w:rsid w:val="00AB6060"/>
    <w:rsid w:val="00AB70B2"/>
    <w:rsid w:val="00AC1883"/>
    <w:rsid w:val="00AC3F2A"/>
    <w:rsid w:val="00AD400D"/>
    <w:rsid w:val="00AE1217"/>
    <w:rsid w:val="00AE18AC"/>
    <w:rsid w:val="00AF0E01"/>
    <w:rsid w:val="00AF4731"/>
    <w:rsid w:val="00B00581"/>
    <w:rsid w:val="00B0230D"/>
    <w:rsid w:val="00B027B5"/>
    <w:rsid w:val="00B03056"/>
    <w:rsid w:val="00B034B7"/>
    <w:rsid w:val="00B064BF"/>
    <w:rsid w:val="00B07586"/>
    <w:rsid w:val="00B12BAD"/>
    <w:rsid w:val="00B149DC"/>
    <w:rsid w:val="00B16FA0"/>
    <w:rsid w:val="00B2201B"/>
    <w:rsid w:val="00B22881"/>
    <w:rsid w:val="00B623A7"/>
    <w:rsid w:val="00B65409"/>
    <w:rsid w:val="00B7215D"/>
    <w:rsid w:val="00B75112"/>
    <w:rsid w:val="00B84666"/>
    <w:rsid w:val="00B85267"/>
    <w:rsid w:val="00B8748A"/>
    <w:rsid w:val="00B90D33"/>
    <w:rsid w:val="00B932E3"/>
    <w:rsid w:val="00B94AF2"/>
    <w:rsid w:val="00BA16D6"/>
    <w:rsid w:val="00BA48C4"/>
    <w:rsid w:val="00BA4D76"/>
    <w:rsid w:val="00BB170A"/>
    <w:rsid w:val="00BB369A"/>
    <w:rsid w:val="00BB4ADD"/>
    <w:rsid w:val="00BC7CAB"/>
    <w:rsid w:val="00BD0D4A"/>
    <w:rsid w:val="00BD2C74"/>
    <w:rsid w:val="00BD580F"/>
    <w:rsid w:val="00BD7851"/>
    <w:rsid w:val="00BE2277"/>
    <w:rsid w:val="00BE2537"/>
    <w:rsid w:val="00BE2A0A"/>
    <w:rsid w:val="00BE572D"/>
    <w:rsid w:val="00BE5C16"/>
    <w:rsid w:val="00C0211F"/>
    <w:rsid w:val="00C038C9"/>
    <w:rsid w:val="00C06FAA"/>
    <w:rsid w:val="00C10D00"/>
    <w:rsid w:val="00C26794"/>
    <w:rsid w:val="00C301EC"/>
    <w:rsid w:val="00C33896"/>
    <w:rsid w:val="00C354C8"/>
    <w:rsid w:val="00C3575B"/>
    <w:rsid w:val="00C64B1E"/>
    <w:rsid w:val="00C7280F"/>
    <w:rsid w:val="00C74ADE"/>
    <w:rsid w:val="00C831BF"/>
    <w:rsid w:val="00C95520"/>
    <w:rsid w:val="00C973F1"/>
    <w:rsid w:val="00CA1A79"/>
    <w:rsid w:val="00CA2403"/>
    <w:rsid w:val="00CA2AC8"/>
    <w:rsid w:val="00CA55BF"/>
    <w:rsid w:val="00CC6515"/>
    <w:rsid w:val="00CC7EA0"/>
    <w:rsid w:val="00CD08C0"/>
    <w:rsid w:val="00CD3A2A"/>
    <w:rsid w:val="00CD711E"/>
    <w:rsid w:val="00CF11B3"/>
    <w:rsid w:val="00CF299E"/>
    <w:rsid w:val="00CF498D"/>
    <w:rsid w:val="00D14DB4"/>
    <w:rsid w:val="00D15E29"/>
    <w:rsid w:val="00D20924"/>
    <w:rsid w:val="00D34AF7"/>
    <w:rsid w:val="00D41DB7"/>
    <w:rsid w:val="00D45F57"/>
    <w:rsid w:val="00D46E33"/>
    <w:rsid w:val="00D532DA"/>
    <w:rsid w:val="00D60222"/>
    <w:rsid w:val="00D6358C"/>
    <w:rsid w:val="00D70204"/>
    <w:rsid w:val="00D724E5"/>
    <w:rsid w:val="00D7418C"/>
    <w:rsid w:val="00D7510D"/>
    <w:rsid w:val="00D7756F"/>
    <w:rsid w:val="00D821F4"/>
    <w:rsid w:val="00D8423D"/>
    <w:rsid w:val="00D8516A"/>
    <w:rsid w:val="00D91EBD"/>
    <w:rsid w:val="00D93348"/>
    <w:rsid w:val="00DA2A8A"/>
    <w:rsid w:val="00DA5CC6"/>
    <w:rsid w:val="00DA6160"/>
    <w:rsid w:val="00DA68CF"/>
    <w:rsid w:val="00DB38C5"/>
    <w:rsid w:val="00DB4970"/>
    <w:rsid w:val="00DB4B04"/>
    <w:rsid w:val="00DB664C"/>
    <w:rsid w:val="00DC32E2"/>
    <w:rsid w:val="00DD0DDE"/>
    <w:rsid w:val="00DE4217"/>
    <w:rsid w:val="00DE468D"/>
    <w:rsid w:val="00DF3607"/>
    <w:rsid w:val="00DF5674"/>
    <w:rsid w:val="00E00828"/>
    <w:rsid w:val="00E02D00"/>
    <w:rsid w:val="00E07F21"/>
    <w:rsid w:val="00E31D35"/>
    <w:rsid w:val="00E324A8"/>
    <w:rsid w:val="00E37F94"/>
    <w:rsid w:val="00E53346"/>
    <w:rsid w:val="00E57441"/>
    <w:rsid w:val="00E60953"/>
    <w:rsid w:val="00E631B7"/>
    <w:rsid w:val="00E70DA8"/>
    <w:rsid w:val="00E716BF"/>
    <w:rsid w:val="00E843D3"/>
    <w:rsid w:val="00E85C88"/>
    <w:rsid w:val="00E918E9"/>
    <w:rsid w:val="00E921C9"/>
    <w:rsid w:val="00E93E7C"/>
    <w:rsid w:val="00E94D85"/>
    <w:rsid w:val="00EB573C"/>
    <w:rsid w:val="00EC0862"/>
    <w:rsid w:val="00ED1764"/>
    <w:rsid w:val="00ED2C3C"/>
    <w:rsid w:val="00ED40E9"/>
    <w:rsid w:val="00ED65F8"/>
    <w:rsid w:val="00EE3B51"/>
    <w:rsid w:val="00EE497C"/>
    <w:rsid w:val="00EE4C9A"/>
    <w:rsid w:val="00EF104A"/>
    <w:rsid w:val="00EF1067"/>
    <w:rsid w:val="00F06A78"/>
    <w:rsid w:val="00F12391"/>
    <w:rsid w:val="00F1346F"/>
    <w:rsid w:val="00F13857"/>
    <w:rsid w:val="00F32C9D"/>
    <w:rsid w:val="00F43615"/>
    <w:rsid w:val="00F45F1A"/>
    <w:rsid w:val="00F47478"/>
    <w:rsid w:val="00F611BA"/>
    <w:rsid w:val="00F61489"/>
    <w:rsid w:val="00F66496"/>
    <w:rsid w:val="00F70E55"/>
    <w:rsid w:val="00F766AB"/>
    <w:rsid w:val="00F7687D"/>
    <w:rsid w:val="00F80080"/>
    <w:rsid w:val="00F84DB0"/>
    <w:rsid w:val="00F94121"/>
    <w:rsid w:val="00FB08E3"/>
    <w:rsid w:val="00FB4099"/>
    <w:rsid w:val="00FC3129"/>
    <w:rsid w:val="00FC6533"/>
    <w:rsid w:val="00FD5429"/>
    <w:rsid w:val="00FD6DD2"/>
    <w:rsid w:val="00FD7E3D"/>
    <w:rsid w:val="00FE17F2"/>
    <w:rsid w:val="00FE2DD8"/>
    <w:rsid w:val="00FE399B"/>
    <w:rsid w:val="00FF26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3DBE5720"/>
  <w15:chartTrackingRefBased/>
  <w15:docId w15:val="{8F210E6B-4EA1-4181-A09F-9F10C41EA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Standardowy1"/>
    <w:qFormat/>
    <w:rsid w:val="007B22E4"/>
    <w:pPr>
      <w:spacing w:after="0" w:line="240" w:lineRule="auto"/>
      <w:jc w:val="both"/>
    </w:pPr>
    <w:rPr>
      <w:rFonts w:ascii="Times New Roman" w:eastAsia="Times New Roman" w:hAnsi="Times New Roman" w:cs="Times New Roman"/>
      <w:sz w:val="24"/>
      <w:szCs w:val="20"/>
      <w:lang w:eastAsia="pl-PL"/>
    </w:rPr>
  </w:style>
  <w:style w:type="paragraph" w:styleId="Nagwek1">
    <w:name w:val="heading 1"/>
    <w:basedOn w:val="Normalny"/>
    <w:next w:val="Normalny"/>
    <w:link w:val="Nagwek1Znak"/>
    <w:qFormat/>
    <w:rsid w:val="00A93622"/>
    <w:pPr>
      <w:keepNext/>
      <w:jc w:val="center"/>
      <w:outlineLvl w:val="0"/>
    </w:pPr>
    <w:rPr>
      <w:b/>
      <w:caps/>
      <w:sz w:val="40"/>
    </w:rPr>
  </w:style>
  <w:style w:type="paragraph" w:styleId="Nagwek2">
    <w:name w:val="heading 2"/>
    <w:basedOn w:val="Normalny"/>
    <w:next w:val="Normalny"/>
    <w:link w:val="Nagwek2Znak"/>
    <w:qFormat/>
    <w:rsid w:val="00A93622"/>
    <w:pPr>
      <w:keepNext/>
      <w:tabs>
        <w:tab w:val="left" w:pos="567"/>
      </w:tabs>
      <w:spacing w:after="240"/>
      <w:jc w:val="left"/>
      <w:outlineLvl w:val="1"/>
    </w:pPr>
    <w:rPr>
      <w:b/>
      <w:caps/>
      <w:lang w:val="x-none" w:eastAsia="x-none"/>
    </w:rPr>
  </w:style>
  <w:style w:type="paragraph" w:styleId="Nagwek3">
    <w:name w:val="heading 3"/>
    <w:basedOn w:val="Normalny"/>
    <w:next w:val="Normalny"/>
    <w:link w:val="Nagwek3Znak"/>
    <w:qFormat/>
    <w:rsid w:val="00A93622"/>
    <w:pPr>
      <w:keepNext/>
      <w:tabs>
        <w:tab w:val="left" w:pos="709"/>
      </w:tabs>
      <w:outlineLvl w:val="2"/>
    </w:pPr>
    <w:rPr>
      <w:b/>
      <w:bCs/>
    </w:rPr>
  </w:style>
  <w:style w:type="paragraph" w:styleId="Nagwek4">
    <w:name w:val="heading 4"/>
    <w:basedOn w:val="Normalny"/>
    <w:next w:val="Normalny"/>
    <w:link w:val="Nagwek4Znak"/>
    <w:qFormat/>
    <w:rsid w:val="00A93622"/>
    <w:pPr>
      <w:keepNext/>
      <w:outlineLvl w:val="3"/>
    </w:pPr>
    <w:rPr>
      <w:bCs/>
      <w:szCs w:val="24"/>
    </w:rPr>
  </w:style>
  <w:style w:type="paragraph" w:styleId="Nagwek5">
    <w:name w:val="heading 5"/>
    <w:basedOn w:val="Normalny"/>
    <w:next w:val="Normalny"/>
    <w:link w:val="Nagwek5Znak"/>
    <w:qFormat/>
    <w:rsid w:val="00A93622"/>
    <w:pPr>
      <w:keepNext/>
      <w:jc w:val="center"/>
      <w:outlineLvl w:val="4"/>
    </w:pPr>
    <w:rPr>
      <w:b/>
    </w:rPr>
  </w:style>
  <w:style w:type="paragraph" w:styleId="Nagwek6">
    <w:name w:val="heading 6"/>
    <w:basedOn w:val="Normalny"/>
    <w:next w:val="Normalny"/>
    <w:link w:val="Nagwek6Znak"/>
    <w:qFormat/>
    <w:rsid w:val="00A93622"/>
    <w:pPr>
      <w:keepNext/>
      <w:outlineLvl w:val="5"/>
    </w:pPr>
    <w:rPr>
      <w:color w:val="FF0000"/>
    </w:rPr>
  </w:style>
  <w:style w:type="paragraph" w:styleId="Nagwek7">
    <w:name w:val="heading 7"/>
    <w:basedOn w:val="Normalny"/>
    <w:next w:val="Normalny"/>
    <w:link w:val="Nagwek7Znak"/>
    <w:qFormat/>
    <w:rsid w:val="00A93622"/>
    <w:pPr>
      <w:spacing w:before="240" w:after="60"/>
      <w:outlineLvl w:val="6"/>
    </w:pPr>
    <w:rPr>
      <w:rFonts w:ascii="Arial" w:hAnsi="Arial"/>
    </w:rPr>
  </w:style>
  <w:style w:type="paragraph" w:styleId="Nagwek8">
    <w:name w:val="heading 8"/>
    <w:basedOn w:val="Normalny"/>
    <w:next w:val="Normalny"/>
    <w:link w:val="Nagwek8Znak"/>
    <w:qFormat/>
    <w:rsid w:val="00A93622"/>
    <w:pPr>
      <w:spacing w:before="240" w:after="60"/>
      <w:outlineLvl w:val="7"/>
    </w:pPr>
    <w:rPr>
      <w:rFonts w:ascii="Arial" w:hAnsi="Arial"/>
      <w:i/>
    </w:rPr>
  </w:style>
  <w:style w:type="paragraph" w:styleId="Nagwek9">
    <w:name w:val="heading 9"/>
    <w:basedOn w:val="Normalny"/>
    <w:next w:val="Normalny"/>
    <w:link w:val="Nagwek9Znak"/>
    <w:qFormat/>
    <w:rsid w:val="00A93622"/>
    <w:pPr>
      <w:spacing w:before="24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A93622"/>
    <w:rPr>
      <w:rFonts w:ascii="Times New Roman" w:eastAsia="Times New Roman" w:hAnsi="Times New Roman" w:cs="Times New Roman"/>
      <w:b/>
      <w:caps/>
      <w:sz w:val="40"/>
      <w:szCs w:val="20"/>
      <w:lang w:eastAsia="pl-PL"/>
    </w:rPr>
  </w:style>
  <w:style w:type="character" w:customStyle="1" w:styleId="Nagwek2Znak">
    <w:name w:val="Nagłówek 2 Znak"/>
    <w:basedOn w:val="Domylnaczcionkaakapitu"/>
    <w:link w:val="Nagwek2"/>
    <w:rsid w:val="00A93622"/>
    <w:rPr>
      <w:rFonts w:ascii="Times New Roman" w:eastAsia="Times New Roman" w:hAnsi="Times New Roman" w:cs="Times New Roman"/>
      <w:b/>
      <w:caps/>
      <w:sz w:val="24"/>
      <w:szCs w:val="20"/>
      <w:lang w:val="x-none" w:eastAsia="x-none"/>
    </w:rPr>
  </w:style>
  <w:style w:type="character" w:customStyle="1" w:styleId="Nagwek3Znak">
    <w:name w:val="Nagłówek 3 Znak"/>
    <w:basedOn w:val="Domylnaczcionkaakapitu"/>
    <w:link w:val="Nagwek3"/>
    <w:rsid w:val="00A93622"/>
    <w:rPr>
      <w:rFonts w:ascii="Times New Roman" w:eastAsia="Times New Roman" w:hAnsi="Times New Roman" w:cs="Times New Roman"/>
      <w:b/>
      <w:bCs/>
      <w:sz w:val="24"/>
      <w:szCs w:val="20"/>
      <w:lang w:eastAsia="pl-PL"/>
    </w:rPr>
  </w:style>
  <w:style w:type="character" w:customStyle="1" w:styleId="Nagwek4Znak">
    <w:name w:val="Nagłówek 4 Znak"/>
    <w:basedOn w:val="Domylnaczcionkaakapitu"/>
    <w:link w:val="Nagwek4"/>
    <w:rsid w:val="00A93622"/>
    <w:rPr>
      <w:rFonts w:ascii="Times New Roman" w:eastAsia="Times New Roman" w:hAnsi="Times New Roman" w:cs="Times New Roman"/>
      <w:bCs/>
      <w:sz w:val="24"/>
      <w:szCs w:val="24"/>
      <w:lang w:eastAsia="pl-PL"/>
    </w:rPr>
  </w:style>
  <w:style w:type="character" w:customStyle="1" w:styleId="Nagwek5Znak">
    <w:name w:val="Nagłówek 5 Znak"/>
    <w:basedOn w:val="Domylnaczcionkaakapitu"/>
    <w:link w:val="Nagwek5"/>
    <w:rsid w:val="00A93622"/>
    <w:rPr>
      <w:rFonts w:ascii="Times New Roman" w:eastAsia="Times New Roman" w:hAnsi="Times New Roman" w:cs="Times New Roman"/>
      <w:b/>
      <w:sz w:val="24"/>
      <w:szCs w:val="20"/>
      <w:lang w:eastAsia="pl-PL"/>
    </w:rPr>
  </w:style>
  <w:style w:type="character" w:customStyle="1" w:styleId="Nagwek6Znak">
    <w:name w:val="Nagłówek 6 Znak"/>
    <w:basedOn w:val="Domylnaczcionkaakapitu"/>
    <w:link w:val="Nagwek6"/>
    <w:rsid w:val="00A93622"/>
    <w:rPr>
      <w:rFonts w:ascii="Times New Roman" w:eastAsia="Times New Roman" w:hAnsi="Times New Roman" w:cs="Times New Roman"/>
      <w:color w:val="FF0000"/>
      <w:sz w:val="24"/>
      <w:szCs w:val="20"/>
      <w:lang w:eastAsia="pl-PL"/>
    </w:rPr>
  </w:style>
  <w:style w:type="character" w:customStyle="1" w:styleId="Nagwek7Znak">
    <w:name w:val="Nagłówek 7 Znak"/>
    <w:basedOn w:val="Domylnaczcionkaakapitu"/>
    <w:link w:val="Nagwek7"/>
    <w:rsid w:val="00A93622"/>
    <w:rPr>
      <w:rFonts w:ascii="Arial" w:eastAsia="Times New Roman" w:hAnsi="Arial" w:cs="Times New Roman"/>
      <w:sz w:val="24"/>
      <w:szCs w:val="20"/>
      <w:lang w:eastAsia="pl-PL"/>
    </w:rPr>
  </w:style>
  <w:style w:type="character" w:customStyle="1" w:styleId="Nagwek8Znak">
    <w:name w:val="Nagłówek 8 Znak"/>
    <w:basedOn w:val="Domylnaczcionkaakapitu"/>
    <w:link w:val="Nagwek8"/>
    <w:rsid w:val="00A93622"/>
    <w:rPr>
      <w:rFonts w:ascii="Arial" w:eastAsia="Times New Roman" w:hAnsi="Arial" w:cs="Times New Roman"/>
      <w:i/>
      <w:sz w:val="24"/>
      <w:szCs w:val="20"/>
      <w:lang w:eastAsia="pl-PL"/>
    </w:rPr>
  </w:style>
  <w:style w:type="character" w:customStyle="1" w:styleId="Nagwek9Znak">
    <w:name w:val="Nagłówek 9 Znak"/>
    <w:basedOn w:val="Domylnaczcionkaakapitu"/>
    <w:link w:val="Nagwek9"/>
    <w:rsid w:val="00A93622"/>
    <w:rPr>
      <w:rFonts w:ascii="Arial" w:eastAsia="Times New Roman" w:hAnsi="Arial" w:cs="Times New Roman"/>
      <w:b/>
      <w:i/>
      <w:sz w:val="18"/>
      <w:szCs w:val="20"/>
      <w:lang w:eastAsia="pl-PL"/>
    </w:rPr>
  </w:style>
  <w:style w:type="paragraph" w:styleId="Nagwek">
    <w:name w:val="header"/>
    <w:aliases w:val="Nagłówek strony"/>
    <w:basedOn w:val="Normalny"/>
    <w:link w:val="NagwekZnak"/>
    <w:uiPriority w:val="99"/>
    <w:rsid w:val="00A93622"/>
    <w:pPr>
      <w:tabs>
        <w:tab w:val="center" w:pos="4536"/>
        <w:tab w:val="right" w:pos="9072"/>
      </w:tabs>
    </w:pPr>
  </w:style>
  <w:style w:type="character" w:customStyle="1" w:styleId="NagwekZnak">
    <w:name w:val="Nagłówek Znak"/>
    <w:aliases w:val="Nagłówek strony Znak"/>
    <w:basedOn w:val="Domylnaczcionkaakapitu"/>
    <w:link w:val="Nagwek"/>
    <w:uiPriority w:val="99"/>
    <w:rsid w:val="00A93622"/>
    <w:rPr>
      <w:rFonts w:ascii="Times New Roman" w:eastAsia="Times New Roman" w:hAnsi="Times New Roman" w:cs="Times New Roman"/>
      <w:sz w:val="24"/>
      <w:szCs w:val="20"/>
      <w:lang w:eastAsia="pl-PL"/>
    </w:rPr>
  </w:style>
  <w:style w:type="paragraph" w:styleId="Stopka">
    <w:name w:val="footer"/>
    <w:basedOn w:val="Normalny"/>
    <w:link w:val="StopkaZnak"/>
    <w:rsid w:val="00A93622"/>
    <w:pPr>
      <w:tabs>
        <w:tab w:val="center" w:pos="4536"/>
        <w:tab w:val="right" w:pos="9072"/>
      </w:tabs>
    </w:pPr>
    <w:rPr>
      <w:lang w:val="x-none" w:eastAsia="x-none"/>
    </w:rPr>
  </w:style>
  <w:style w:type="character" w:customStyle="1" w:styleId="StopkaZnak">
    <w:name w:val="Stopka Znak"/>
    <w:basedOn w:val="Domylnaczcionkaakapitu"/>
    <w:link w:val="Stopka"/>
    <w:uiPriority w:val="99"/>
    <w:rsid w:val="00A93622"/>
    <w:rPr>
      <w:rFonts w:ascii="Times New Roman" w:eastAsia="Times New Roman" w:hAnsi="Times New Roman" w:cs="Times New Roman"/>
      <w:sz w:val="24"/>
      <w:szCs w:val="20"/>
      <w:lang w:val="x-none" w:eastAsia="x-none"/>
    </w:rPr>
  </w:style>
  <w:style w:type="paragraph" w:styleId="Tytu">
    <w:name w:val="Title"/>
    <w:basedOn w:val="Normalny"/>
    <w:link w:val="TytuZnak"/>
    <w:qFormat/>
    <w:rsid w:val="00A93622"/>
    <w:pPr>
      <w:widowControl w:val="0"/>
      <w:jc w:val="center"/>
    </w:pPr>
    <w:rPr>
      <w:snapToGrid w:val="0"/>
      <w:sz w:val="36"/>
      <w:u w:val="single"/>
    </w:rPr>
  </w:style>
  <w:style w:type="character" w:customStyle="1" w:styleId="TytuZnak">
    <w:name w:val="Tytuł Znak"/>
    <w:basedOn w:val="Domylnaczcionkaakapitu"/>
    <w:link w:val="Tytu"/>
    <w:rsid w:val="00A93622"/>
    <w:rPr>
      <w:rFonts w:ascii="Times New Roman" w:eastAsia="Times New Roman" w:hAnsi="Times New Roman" w:cs="Times New Roman"/>
      <w:snapToGrid w:val="0"/>
      <w:sz w:val="36"/>
      <w:szCs w:val="20"/>
      <w:u w:val="single"/>
      <w:lang w:eastAsia="pl-PL"/>
    </w:rPr>
  </w:style>
  <w:style w:type="paragraph" w:styleId="Podtytu">
    <w:name w:val="Subtitle"/>
    <w:basedOn w:val="Normalny"/>
    <w:link w:val="PodtytuZnak"/>
    <w:qFormat/>
    <w:rsid w:val="00A93622"/>
    <w:pPr>
      <w:widowControl w:val="0"/>
      <w:jc w:val="center"/>
    </w:pPr>
    <w:rPr>
      <w:b/>
      <w:snapToGrid w:val="0"/>
      <w:sz w:val="32"/>
    </w:rPr>
  </w:style>
  <w:style w:type="character" w:customStyle="1" w:styleId="PodtytuZnak">
    <w:name w:val="Podtytuł Znak"/>
    <w:basedOn w:val="Domylnaczcionkaakapitu"/>
    <w:link w:val="Podtytu"/>
    <w:rsid w:val="00A93622"/>
    <w:rPr>
      <w:rFonts w:ascii="Times New Roman" w:eastAsia="Times New Roman" w:hAnsi="Times New Roman" w:cs="Times New Roman"/>
      <w:b/>
      <w:snapToGrid w:val="0"/>
      <w:sz w:val="32"/>
      <w:szCs w:val="20"/>
      <w:lang w:eastAsia="pl-PL"/>
    </w:rPr>
  </w:style>
  <w:style w:type="paragraph" w:styleId="Tekstpodstawowy">
    <w:name w:val="Body Text"/>
    <w:basedOn w:val="Normalny"/>
    <w:link w:val="TekstpodstawowyZnak"/>
    <w:rsid w:val="00A93622"/>
  </w:style>
  <w:style w:type="character" w:customStyle="1" w:styleId="TekstpodstawowyZnak">
    <w:name w:val="Tekst podstawowy Znak"/>
    <w:basedOn w:val="Domylnaczcionkaakapitu"/>
    <w:link w:val="Tekstpodstawowy"/>
    <w:rsid w:val="00A93622"/>
    <w:rPr>
      <w:rFonts w:ascii="Times New Roman" w:eastAsia="Times New Roman" w:hAnsi="Times New Roman" w:cs="Times New Roman"/>
      <w:sz w:val="24"/>
      <w:szCs w:val="20"/>
      <w:lang w:eastAsia="pl-PL"/>
    </w:rPr>
  </w:style>
  <w:style w:type="paragraph" w:styleId="Tekstpodstawowy3">
    <w:name w:val="Body Text 3"/>
    <w:basedOn w:val="Normalny"/>
    <w:link w:val="Tekstpodstawowy3Znak"/>
    <w:rsid w:val="00A93622"/>
    <w:rPr>
      <w:b/>
      <w:sz w:val="32"/>
    </w:rPr>
  </w:style>
  <w:style w:type="character" w:customStyle="1" w:styleId="Tekstpodstawowy3Znak">
    <w:name w:val="Tekst podstawowy 3 Znak"/>
    <w:basedOn w:val="Domylnaczcionkaakapitu"/>
    <w:link w:val="Tekstpodstawowy3"/>
    <w:rsid w:val="00A93622"/>
    <w:rPr>
      <w:rFonts w:ascii="Times New Roman" w:eastAsia="Times New Roman" w:hAnsi="Times New Roman" w:cs="Times New Roman"/>
      <w:b/>
      <w:sz w:val="32"/>
      <w:szCs w:val="20"/>
      <w:lang w:eastAsia="pl-PL"/>
    </w:rPr>
  </w:style>
  <w:style w:type="paragraph" w:styleId="Tekstpodstawowy2">
    <w:name w:val="Body Text 2"/>
    <w:basedOn w:val="Normalny"/>
    <w:link w:val="Tekstpodstawowy2Znak"/>
    <w:rsid w:val="00A93622"/>
    <w:rPr>
      <w:sz w:val="28"/>
    </w:rPr>
  </w:style>
  <w:style w:type="character" w:customStyle="1" w:styleId="Tekstpodstawowy2Znak">
    <w:name w:val="Tekst podstawowy 2 Znak"/>
    <w:basedOn w:val="Domylnaczcionkaakapitu"/>
    <w:link w:val="Tekstpodstawowy2"/>
    <w:rsid w:val="00A93622"/>
    <w:rPr>
      <w:rFonts w:ascii="Times New Roman" w:eastAsia="Times New Roman" w:hAnsi="Times New Roman" w:cs="Times New Roman"/>
      <w:sz w:val="28"/>
      <w:szCs w:val="20"/>
      <w:lang w:eastAsia="pl-PL"/>
    </w:rPr>
  </w:style>
  <w:style w:type="paragraph" w:customStyle="1" w:styleId="Tekstpodstawowy31">
    <w:name w:val="Tekst podstawowy 31"/>
    <w:basedOn w:val="Normalny"/>
    <w:rsid w:val="00A93622"/>
    <w:rPr>
      <w:b/>
      <w:sz w:val="32"/>
    </w:rPr>
  </w:style>
  <w:style w:type="paragraph" w:customStyle="1" w:styleId="Tekstpodstawowy21">
    <w:name w:val="Tekst podstawowy 21"/>
    <w:basedOn w:val="Normalny"/>
    <w:rsid w:val="00A93622"/>
    <w:pPr>
      <w:tabs>
        <w:tab w:val="left" w:pos="-31336"/>
        <w:tab w:val="left" w:pos="-30436"/>
        <w:tab w:val="left" w:pos="1"/>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s>
    </w:pPr>
    <w:rPr>
      <w:b/>
    </w:rPr>
  </w:style>
  <w:style w:type="paragraph" w:customStyle="1" w:styleId="Nazwacci">
    <w:name w:val="Nazwa cżęści"/>
    <w:basedOn w:val="Nagwek1"/>
    <w:rsid w:val="00A93622"/>
    <w:pPr>
      <w:tabs>
        <w:tab w:val="num" w:pos="360"/>
      </w:tabs>
      <w:jc w:val="left"/>
    </w:pPr>
    <w:rPr>
      <w:b w:val="0"/>
      <w:u w:val="single"/>
    </w:rPr>
  </w:style>
  <w:style w:type="paragraph" w:customStyle="1" w:styleId="Nazwaczci">
    <w:name w:val="Nazwa części"/>
    <w:basedOn w:val="Nazwacci"/>
    <w:rsid w:val="00A93622"/>
    <w:pPr>
      <w:numPr>
        <w:numId w:val="1"/>
      </w:numPr>
      <w:tabs>
        <w:tab w:val="num" w:pos="2134"/>
      </w:tabs>
      <w:jc w:val="center"/>
    </w:pPr>
    <w:rPr>
      <w:b/>
    </w:rPr>
  </w:style>
  <w:style w:type="paragraph" w:styleId="Mapadokumentu">
    <w:name w:val="Document Map"/>
    <w:aliases w:val="Plan dokumentu"/>
    <w:basedOn w:val="Normalny"/>
    <w:link w:val="MapadokumentuZnak"/>
    <w:semiHidden/>
    <w:rsid w:val="00A93622"/>
    <w:pPr>
      <w:shd w:val="clear" w:color="auto" w:fill="000080"/>
    </w:pPr>
    <w:rPr>
      <w:rFonts w:ascii="Tahoma" w:hAnsi="Tahoma"/>
    </w:rPr>
  </w:style>
  <w:style w:type="character" w:customStyle="1" w:styleId="MapadokumentuZnak">
    <w:name w:val="Mapa dokumentu Znak"/>
    <w:aliases w:val="Plan dokumentu Znak"/>
    <w:basedOn w:val="Domylnaczcionkaakapitu"/>
    <w:link w:val="Mapadokumentu"/>
    <w:semiHidden/>
    <w:rsid w:val="00A93622"/>
    <w:rPr>
      <w:rFonts w:ascii="Tahoma" w:eastAsia="Times New Roman" w:hAnsi="Tahoma" w:cs="Times New Roman"/>
      <w:sz w:val="24"/>
      <w:szCs w:val="20"/>
      <w:shd w:val="clear" w:color="auto" w:fill="000080"/>
      <w:lang w:eastAsia="pl-PL"/>
    </w:rPr>
  </w:style>
  <w:style w:type="paragraph" w:customStyle="1" w:styleId="Tytuczci">
    <w:name w:val="Tytuł części"/>
    <w:basedOn w:val="Nagwek1"/>
    <w:rsid w:val="00A93622"/>
    <w:rPr>
      <w:sz w:val="56"/>
    </w:rPr>
  </w:style>
  <w:style w:type="paragraph" w:styleId="Spistreci1">
    <w:name w:val="toc 1"/>
    <w:basedOn w:val="Normalny"/>
    <w:next w:val="Normalny"/>
    <w:autoRedefine/>
    <w:uiPriority w:val="39"/>
    <w:rsid w:val="004C1F16"/>
    <w:pPr>
      <w:tabs>
        <w:tab w:val="left" w:pos="709"/>
        <w:tab w:val="right" w:leader="dot" w:pos="9498"/>
      </w:tabs>
      <w:ind w:left="709" w:hanging="709"/>
      <w:jc w:val="left"/>
    </w:pPr>
    <w:rPr>
      <w:rFonts w:ascii="Calibri" w:hAnsi="Calibri" w:cs="Calibri"/>
      <w:b/>
      <w:bCs/>
      <w:iCs/>
      <w:caps/>
      <w:noProof/>
      <w:kern w:val="3"/>
      <w:sz w:val="20"/>
      <w:szCs w:val="24"/>
      <w:lang w:eastAsia="zh-CN"/>
    </w:rPr>
  </w:style>
  <w:style w:type="paragraph" w:styleId="Spistreci2">
    <w:name w:val="toc 2"/>
    <w:basedOn w:val="Normalny"/>
    <w:next w:val="Normalny"/>
    <w:autoRedefine/>
    <w:uiPriority w:val="39"/>
    <w:rsid w:val="00A93622"/>
    <w:pPr>
      <w:tabs>
        <w:tab w:val="left" w:pos="960"/>
        <w:tab w:val="right" w:leader="dot" w:pos="9498"/>
      </w:tabs>
      <w:ind w:left="240"/>
      <w:jc w:val="left"/>
    </w:pPr>
    <w:rPr>
      <w:rFonts w:ascii="Calibri" w:hAnsi="Calibri"/>
      <w:b/>
      <w:caps/>
      <w:smallCaps/>
      <w:noProof/>
      <w:sz w:val="20"/>
    </w:rPr>
  </w:style>
  <w:style w:type="paragraph" w:styleId="Spistreci3">
    <w:name w:val="toc 3"/>
    <w:basedOn w:val="Normalny"/>
    <w:next w:val="Normalny"/>
    <w:autoRedefine/>
    <w:uiPriority w:val="39"/>
    <w:rsid w:val="006C5449"/>
    <w:pPr>
      <w:tabs>
        <w:tab w:val="left" w:pos="1200"/>
        <w:tab w:val="right" w:leader="dot" w:pos="9498"/>
      </w:tabs>
      <w:ind w:left="480"/>
      <w:jc w:val="left"/>
    </w:pPr>
    <w:rPr>
      <w:rFonts w:asciiTheme="minorHAnsi" w:hAnsiTheme="minorHAnsi" w:cstheme="minorHAnsi"/>
      <w:i/>
      <w:iCs/>
      <w:noProof/>
      <w:sz w:val="20"/>
    </w:rPr>
  </w:style>
  <w:style w:type="paragraph" w:styleId="Spistreci4">
    <w:name w:val="toc 4"/>
    <w:basedOn w:val="Normalny"/>
    <w:next w:val="Normalny"/>
    <w:autoRedefine/>
    <w:uiPriority w:val="39"/>
    <w:rsid w:val="00A93622"/>
    <w:pPr>
      <w:ind w:left="720"/>
      <w:jc w:val="left"/>
    </w:pPr>
    <w:rPr>
      <w:sz w:val="18"/>
      <w:szCs w:val="18"/>
    </w:rPr>
  </w:style>
  <w:style w:type="paragraph" w:styleId="Spistreci5">
    <w:name w:val="toc 5"/>
    <w:basedOn w:val="Normalny"/>
    <w:next w:val="Normalny"/>
    <w:autoRedefine/>
    <w:uiPriority w:val="39"/>
    <w:rsid w:val="00A93622"/>
    <w:pPr>
      <w:ind w:left="960"/>
      <w:jc w:val="left"/>
    </w:pPr>
    <w:rPr>
      <w:sz w:val="18"/>
      <w:szCs w:val="18"/>
    </w:rPr>
  </w:style>
  <w:style w:type="paragraph" w:styleId="Spistreci6">
    <w:name w:val="toc 6"/>
    <w:basedOn w:val="Normalny"/>
    <w:next w:val="Normalny"/>
    <w:autoRedefine/>
    <w:uiPriority w:val="39"/>
    <w:rsid w:val="00A93622"/>
    <w:pPr>
      <w:ind w:left="1200"/>
      <w:jc w:val="left"/>
    </w:pPr>
    <w:rPr>
      <w:sz w:val="18"/>
      <w:szCs w:val="18"/>
    </w:rPr>
  </w:style>
  <w:style w:type="paragraph" w:styleId="Spistreci7">
    <w:name w:val="toc 7"/>
    <w:basedOn w:val="Normalny"/>
    <w:next w:val="Normalny"/>
    <w:autoRedefine/>
    <w:uiPriority w:val="39"/>
    <w:rsid w:val="00A93622"/>
    <w:pPr>
      <w:ind w:left="1440"/>
      <w:jc w:val="left"/>
    </w:pPr>
    <w:rPr>
      <w:sz w:val="18"/>
      <w:szCs w:val="18"/>
    </w:rPr>
  </w:style>
  <w:style w:type="paragraph" w:styleId="Spistreci8">
    <w:name w:val="toc 8"/>
    <w:basedOn w:val="Normalny"/>
    <w:next w:val="Normalny"/>
    <w:autoRedefine/>
    <w:uiPriority w:val="39"/>
    <w:rsid w:val="00A93622"/>
    <w:pPr>
      <w:ind w:left="1680"/>
      <w:jc w:val="left"/>
    </w:pPr>
    <w:rPr>
      <w:sz w:val="18"/>
      <w:szCs w:val="18"/>
    </w:rPr>
  </w:style>
  <w:style w:type="paragraph" w:styleId="Spistreci9">
    <w:name w:val="toc 9"/>
    <w:basedOn w:val="Normalny"/>
    <w:next w:val="Normalny"/>
    <w:autoRedefine/>
    <w:uiPriority w:val="39"/>
    <w:rsid w:val="00A93622"/>
    <w:pPr>
      <w:ind w:left="1920"/>
      <w:jc w:val="left"/>
    </w:pPr>
    <w:rPr>
      <w:sz w:val="18"/>
      <w:szCs w:val="18"/>
    </w:rPr>
  </w:style>
  <w:style w:type="paragraph" w:styleId="Tekstpodstawowywcity">
    <w:name w:val="Body Text Indent"/>
    <w:basedOn w:val="Normalny"/>
    <w:link w:val="TekstpodstawowywcityZnak"/>
    <w:rsid w:val="00A93622"/>
    <w:pPr>
      <w:tabs>
        <w:tab w:val="left" w:pos="360"/>
      </w:tabs>
      <w:ind w:left="-76"/>
    </w:pPr>
    <w:rPr>
      <w:b/>
      <w:sz w:val="30"/>
    </w:rPr>
  </w:style>
  <w:style w:type="character" w:customStyle="1" w:styleId="TekstpodstawowywcityZnak">
    <w:name w:val="Tekst podstawowy wcięty Znak"/>
    <w:basedOn w:val="Domylnaczcionkaakapitu"/>
    <w:link w:val="Tekstpodstawowywcity"/>
    <w:rsid w:val="00A93622"/>
    <w:rPr>
      <w:rFonts w:ascii="Times New Roman" w:eastAsia="Times New Roman" w:hAnsi="Times New Roman" w:cs="Times New Roman"/>
      <w:b/>
      <w:sz w:val="30"/>
      <w:szCs w:val="20"/>
      <w:lang w:eastAsia="pl-PL"/>
    </w:rPr>
  </w:style>
  <w:style w:type="character" w:styleId="Numerstrony">
    <w:name w:val="page number"/>
    <w:basedOn w:val="Domylnaczcionkaakapitu"/>
    <w:rsid w:val="00A93622"/>
  </w:style>
  <w:style w:type="paragraph" w:customStyle="1" w:styleId="st">
    <w:name w:val="st"/>
    <w:basedOn w:val="Normalny"/>
    <w:rsid w:val="00A93622"/>
    <w:rPr>
      <w:b/>
    </w:rPr>
  </w:style>
  <w:style w:type="character" w:styleId="Hipercze">
    <w:name w:val="Hyperlink"/>
    <w:uiPriority w:val="99"/>
    <w:rsid w:val="00A93622"/>
    <w:rPr>
      <w:color w:val="0000FF"/>
      <w:sz w:val="24"/>
      <w:u w:val="single"/>
    </w:rPr>
  </w:style>
  <w:style w:type="character" w:styleId="UyteHipercze">
    <w:name w:val="FollowedHyperlink"/>
    <w:aliases w:val="OdwiedzoneHiperłącze"/>
    <w:rsid w:val="00A93622"/>
    <w:rPr>
      <w:color w:val="800080"/>
      <w:u w:val="single"/>
    </w:rPr>
  </w:style>
  <w:style w:type="paragraph" w:customStyle="1" w:styleId="1">
    <w:name w:val="1"/>
    <w:basedOn w:val="Normalny"/>
    <w:next w:val="Nagwek"/>
    <w:rsid w:val="00A93622"/>
    <w:pPr>
      <w:tabs>
        <w:tab w:val="center" w:pos="4536"/>
        <w:tab w:val="right" w:pos="9072"/>
      </w:tabs>
    </w:pPr>
  </w:style>
  <w:style w:type="paragraph" w:styleId="Tekstprzypisudolnego">
    <w:name w:val="footnote text"/>
    <w:basedOn w:val="Normalny"/>
    <w:link w:val="TekstprzypisudolnegoZnak"/>
    <w:semiHidden/>
    <w:rsid w:val="00A93622"/>
    <w:rPr>
      <w:sz w:val="20"/>
    </w:rPr>
  </w:style>
  <w:style w:type="character" w:customStyle="1" w:styleId="TekstprzypisudolnegoZnak">
    <w:name w:val="Tekst przypisu dolnego Znak"/>
    <w:basedOn w:val="Domylnaczcionkaakapitu"/>
    <w:link w:val="Tekstprzypisudolnego"/>
    <w:semiHidden/>
    <w:rsid w:val="00A93622"/>
    <w:rPr>
      <w:rFonts w:ascii="Times New Roman" w:eastAsia="Times New Roman" w:hAnsi="Times New Roman" w:cs="Times New Roman"/>
      <w:sz w:val="20"/>
      <w:szCs w:val="20"/>
      <w:lang w:eastAsia="pl-PL"/>
    </w:rPr>
  </w:style>
  <w:style w:type="character" w:styleId="Odwoanieprzypisudolnego">
    <w:name w:val="footnote reference"/>
    <w:semiHidden/>
    <w:rsid w:val="00A93622"/>
    <w:rPr>
      <w:vertAlign w:val="superscript"/>
    </w:rPr>
  </w:style>
  <w:style w:type="paragraph" w:customStyle="1" w:styleId="StylNagwek1Dolewej">
    <w:name w:val="Styl Nagłówek 1 + Do lewej"/>
    <w:basedOn w:val="Nagwek1"/>
    <w:rsid w:val="00A93622"/>
    <w:pPr>
      <w:tabs>
        <w:tab w:val="left" w:pos="380"/>
      </w:tabs>
      <w:jc w:val="left"/>
    </w:pPr>
    <w:rPr>
      <w:bCs/>
      <w:sz w:val="28"/>
      <w:szCs w:val="28"/>
    </w:rPr>
  </w:style>
  <w:style w:type="paragraph" w:customStyle="1" w:styleId="tabela">
    <w:name w:val="tabela"/>
    <w:basedOn w:val="Normalny"/>
    <w:rsid w:val="00A93622"/>
  </w:style>
  <w:style w:type="paragraph" w:styleId="Legenda">
    <w:name w:val="caption"/>
    <w:basedOn w:val="Normalny"/>
    <w:next w:val="Normalny"/>
    <w:qFormat/>
    <w:rsid w:val="00A93622"/>
    <w:pPr>
      <w:spacing w:before="120" w:after="120"/>
    </w:pPr>
    <w:rPr>
      <w:b/>
      <w:bCs/>
      <w:sz w:val="20"/>
    </w:rPr>
  </w:style>
  <w:style w:type="paragraph" w:styleId="NormalnyWeb">
    <w:name w:val="Normal (Web)"/>
    <w:basedOn w:val="Normalny"/>
    <w:rsid w:val="00A93622"/>
    <w:pPr>
      <w:jc w:val="left"/>
    </w:pPr>
    <w:rPr>
      <w:szCs w:val="24"/>
    </w:rPr>
  </w:style>
  <w:style w:type="table" w:styleId="Tabela-Siatka">
    <w:name w:val="Table Grid"/>
    <w:basedOn w:val="Standardowy"/>
    <w:uiPriority w:val="59"/>
    <w:rsid w:val="00A93622"/>
    <w:pPr>
      <w:spacing w:after="0" w:line="240" w:lineRule="auto"/>
      <w:jc w:val="both"/>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uiPriority w:val="99"/>
    <w:rsid w:val="00A93622"/>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A93622"/>
    <w:rPr>
      <w:rFonts w:ascii="Times New Roman" w:eastAsia="Times New Roman" w:hAnsi="Times New Roman" w:cs="Times New Roman"/>
      <w:sz w:val="24"/>
      <w:szCs w:val="20"/>
      <w:lang w:eastAsia="pl-PL"/>
    </w:rPr>
  </w:style>
  <w:style w:type="paragraph" w:styleId="Listapunktowana">
    <w:name w:val="List Bullet"/>
    <w:basedOn w:val="Normalny"/>
    <w:autoRedefine/>
    <w:rsid w:val="00A93622"/>
    <w:pPr>
      <w:numPr>
        <w:numId w:val="3"/>
      </w:numPr>
    </w:pPr>
  </w:style>
  <w:style w:type="paragraph" w:styleId="Tekstprzypisukocowego">
    <w:name w:val="endnote text"/>
    <w:basedOn w:val="Normalny"/>
    <w:link w:val="TekstprzypisukocowegoZnak"/>
    <w:semiHidden/>
    <w:unhideWhenUsed/>
    <w:rsid w:val="00A93622"/>
    <w:rPr>
      <w:sz w:val="20"/>
    </w:rPr>
  </w:style>
  <w:style w:type="character" w:customStyle="1" w:styleId="TekstprzypisukocowegoZnak">
    <w:name w:val="Tekst przypisu końcowego Znak"/>
    <w:basedOn w:val="Domylnaczcionkaakapitu"/>
    <w:link w:val="Tekstprzypisukocowego"/>
    <w:uiPriority w:val="99"/>
    <w:semiHidden/>
    <w:rsid w:val="00A93622"/>
    <w:rPr>
      <w:rFonts w:ascii="Times New Roman" w:eastAsia="Times New Roman" w:hAnsi="Times New Roman" w:cs="Times New Roman"/>
      <w:sz w:val="20"/>
      <w:szCs w:val="20"/>
      <w:lang w:eastAsia="pl-PL"/>
    </w:rPr>
  </w:style>
  <w:style w:type="character" w:styleId="Odwoanieprzypisukocowego">
    <w:name w:val="endnote reference"/>
    <w:semiHidden/>
    <w:unhideWhenUsed/>
    <w:rsid w:val="00A93622"/>
    <w:rPr>
      <w:vertAlign w:val="superscript"/>
    </w:rPr>
  </w:style>
  <w:style w:type="paragraph" w:styleId="Akapitzlist">
    <w:name w:val="List Paragraph"/>
    <w:aliases w:val="Akapit z listą11,Akapit z listą31,BulletC,Bullets,Eko punkty,Kolorowa lista — akcent 11,List Paragraph1,List Paragraph_0,Normal_0,Normal_1,Obiekt,Sl_Akapit z listą,Wyliczanie,normalny tekst,List Paragraph,Akapit z listą4,Akapit z listą2"/>
    <w:basedOn w:val="Normalny"/>
    <w:link w:val="AkapitzlistZnak"/>
    <w:uiPriority w:val="34"/>
    <w:qFormat/>
    <w:rsid w:val="00A93622"/>
    <w:pPr>
      <w:spacing w:after="200" w:line="276" w:lineRule="auto"/>
      <w:ind w:left="720"/>
      <w:contextualSpacing/>
      <w:jc w:val="left"/>
    </w:pPr>
    <w:rPr>
      <w:rFonts w:ascii="Calibri" w:eastAsia="Calibri" w:hAnsi="Calibri"/>
      <w:sz w:val="22"/>
      <w:szCs w:val="22"/>
      <w:lang w:eastAsia="en-US"/>
    </w:rPr>
  </w:style>
  <w:style w:type="paragraph" w:customStyle="1" w:styleId="Numerowanie">
    <w:name w:val="Numerowanie"/>
    <w:uiPriority w:val="99"/>
    <w:rsid w:val="00A93622"/>
    <w:pPr>
      <w:numPr>
        <w:numId w:val="4"/>
      </w:numPr>
      <w:spacing w:after="120" w:line="240" w:lineRule="auto"/>
      <w:jc w:val="both"/>
    </w:pPr>
    <w:rPr>
      <w:rFonts w:ascii="Times New Roman" w:eastAsia="Times New Roman" w:hAnsi="Times New Roman" w:cs="Times New Roman"/>
      <w:sz w:val="24"/>
      <w:szCs w:val="24"/>
      <w:lang w:eastAsia="pl-PL"/>
    </w:rPr>
  </w:style>
  <w:style w:type="paragraph" w:customStyle="1" w:styleId="Standardowy2">
    <w:name w:val="Standardowy2"/>
    <w:rsid w:val="00A93622"/>
    <w:pPr>
      <w:spacing w:after="0" w:line="240" w:lineRule="auto"/>
    </w:pPr>
    <w:rPr>
      <w:rFonts w:ascii="Times New Roman" w:eastAsia="Times New Roman" w:hAnsi="Times New Roman" w:cs="Times New Roman"/>
      <w:sz w:val="24"/>
      <w:szCs w:val="20"/>
      <w:lang w:eastAsia="pl-PL"/>
    </w:rPr>
  </w:style>
  <w:style w:type="character" w:customStyle="1" w:styleId="FontStyle64">
    <w:name w:val="Font Style64"/>
    <w:rsid w:val="00A93622"/>
    <w:rPr>
      <w:rFonts w:ascii="Times New Roman" w:hAnsi="Times New Roman" w:cs="Times New Roman" w:hint="default"/>
      <w:sz w:val="22"/>
      <w:szCs w:val="22"/>
    </w:rPr>
  </w:style>
  <w:style w:type="paragraph" w:styleId="Zwykytekst">
    <w:name w:val="Plain Text"/>
    <w:basedOn w:val="Normalny"/>
    <w:link w:val="ZwykytekstZnak"/>
    <w:rsid w:val="00A93622"/>
    <w:pPr>
      <w:jc w:val="left"/>
    </w:pPr>
    <w:rPr>
      <w:rFonts w:ascii="Courier New" w:hAnsi="Courier New"/>
      <w:sz w:val="20"/>
      <w:szCs w:val="24"/>
    </w:rPr>
  </w:style>
  <w:style w:type="character" w:customStyle="1" w:styleId="ZwykytekstZnak">
    <w:name w:val="Zwykły tekst Znak"/>
    <w:basedOn w:val="Domylnaczcionkaakapitu"/>
    <w:link w:val="Zwykytekst"/>
    <w:rsid w:val="00A93622"/>
    <w:rPr>
      <w:rFonts w:ascii="Courier New" w:eastAsia="Times New Roman" w:hAnsi="Courier New" w:cs="Times New Roman"/>
      <w:sz w:val="20"/>
      <w:szCs w:val="24"/>
      <w:lang w:eastAsia="pl-PL"/>
    </w:rPr>
  </w:style>
  <w:style w:type="character" w:customStyle="1" w:styleId="h1">
    <w:name w:val="h1"/>
    <w:basedOn w:val="Domylnaczcionkaakapitu"/>
    <w:rsid w:val="00A93622"/>
  </w:style>
  <w:style w:type="paragraph" w:customStyle="1" w:styleId="Default">
    <w:name w:val="Default"/>
    <w:rsid w:val="00A93622"/>
    <w:pPr>
      <w:autoSpaceDE w:val="0"/>
      <w:autoSpaceDN w:val="0"/>
      <w:adjustRightInd w:val="0"/>
      <w:spacing w:after="0" w:line="240" w:lineRule="auto"/>
    </w:pPr>
    <w:rPr>
      <w:rFonts w:ascii="Calibri" w:eastAsia="Times New Roman" w:hAnsi="Calibri" w:cs="Calibri"/>
      <w:color w:val="000000"/>
      <w:sz w:val="24"/>
      <w:szCs w:val="24"/>
      <w:lang w:eastAsia="pl-PL"/>
    </w:rPr>
  </w:style>
  <w:style w:type="paragraph" w:customStyle="1" w:styleId="Tablica">
    <w:name w:val="_Tablica_"/>
    <w:next w:val="Normalny"/>
    <w:qFormat/>
    <w:rsid w:val="00A93622"/>
    <w:pPr>
      <w:keepNext/>
      <w:keepLines/>
      <w:numPr>
        <w:numId w:val="5"/>
      </w:numPr>
      <w:tabs>
        <w:tab w:val="left" w:pos="1276"/>
      </w:tabs>
      <w:spacing w:before="120" w:after="60" w:line="240" w:lineRule="auto"/>
      <w:ind w:right="567"/>
      <w:contextualSpacing/>
    </w:pPr>
    <w:rPr>
      <w:rFonts w:ascii="Times New Roman" w:eastAsia="Times New Roman" w:hAnsi="Times New Roman" w:cs="Times New Roman"/>
      <w:b/>
      <w:bCs/>
      <w:sz w:val="18"/>
      <w:szCs w:val="20"/>
      <w:lang w:eastAsia="pl-PL"/>
    </w:rPr>
  </w:style>
  <w:style w:type="paragraph" w:styleId="Tekstdymka">
    <w:name w:val="Balloon Text"/>
    <w:basedOn w:val="Normalny"/>
    <w:link w:val="TekstdymkaZnak"/>
    <w:semiHidden/>
    <w:unhideWhenUsed/>
    <w:rsid w:val="00A93622"/>
    <w:rPr>
      <w:rFonts w:ascii="Segoe UI" w:hAnsi="Segoe UI"/>
      <w:sz w:val="18"/>
      <w:szCs w:val="18"/>
      <w:lang w:val="x-none" w:eastAsia="x-none"/>
    </w:rPr>
  </w:style>
  <w:style w:type="character" w:customStyle="1" w:styleId="TekstdymkaZnak">
    <w:name w:val="Tekst dymka Znak"/>
    <w:basedOn w:val="Domylnaczcionkaakapitu"/>
    <w:link w:val="Tekstdymka"/>
    <w:uiPriority w:val="99"/>
    <w:semiHidden/>
    <w:rsid w:val="00A93622"/>
    <w:rPr>
      <w:rFonts w:ascii="Segoe UI" w:eastAsia="Times New Roman" w:hAnsi="Segoe UI" w:cs="Times New Roman"/>
      <w:sz w:val="18"/>
      <w:szCs w:val="18"/>
      <w:lang w:val="x-none" w:eastAsia="x-none"/>
    </w:rPr>
  </w:style>
  <w:style w:type="character" w:styleId="Tytuksiki">
    <w:name w:val="Book Title"/>
    <w:uiPriority w:val="33"/>
    <w:qFormat/>
    <w:rsid w:val="00A93622"/>
    <w:rPr>
      <w:b/>
      <w:bCs/>
      <w:i/>
      <w:iCs/>
      <w:spacing w:val="5"/>
    </w:rPr>
  </w:style>
  <w:style w:type="paragraph" w:customStyle="1" w:styleId="Podpispodobiektem">
    <w:name w:val="Podpis pod obiektem"/>
    <w:basedOn w:val="Normalny"/>
    <w:next w:val="Normalny"/>
    <w:rsid w:val="00A93622"/>
    <w:pPr>
      <w:spacing w:before="120"/>
    </w:pPr>
    <w:rPr>
      <w:rFonts w:ascii="Arial" w:hAnsi="Arial"/>
      <w:b/>
      <w:sz w:val="32"/>
    </w:rPr>
  </w:style>
  <w:style w:type="character" w:customStyle="1" w:styleId="acopre">
    <w:name w:val="acopre"/>
    <w:rsid w:val="00A93622"/>
  </w:style>
  <w:style w:type="numbering" w:customStyle="1" w:styleId="WW8Num12">
    <w:name w:val="WW8Num12"/>
    <w:basedOn w:val="Bezlisty"/>
    <w:rsid w:val="00A93622"/>
    <w:pPr>
      <w:numPr>
        <w:numId w:val="7"/>
      </w:numPr>
    </w:pPr>
  </w:style>
  <w:style w:type="numbering" w:customStyle="1" w:styleId="WW8Num21">
    <w:name w:val="WW8Num21"/>
    <w:basedOn w:val="Bezlisty"/>
    <w:rsid w:val="00A93622"/>
    <w:pPr>
      <w:numPr>
        <w:numId w:val="8"/>
      </w:numPr>
    </w:pPr>
  </w:style>
  <w:style w:type="numbering" w:customStyle="1" w:styleId="WW8Num22">
    <w:name w:val="WW8Num22"/>
    <w:basedOn w:val="Bezlisty"/>
    <w:rsid w:val="00A93622"/>
  </w:style>
  <w:style w:type="numbering" w:customStyle="1" w:styleId="WW8Num28">
    <w:name w:val="WW8Num28"/>
    <w:basedOn w:val="Bezlisty"/>
    <w:rsid w:val="00A93622"/>
  </w:style>
  <w:style w:type="numbering" w:customStyle="1" w:styleId="WW8Num29">
    <w:name w:val="WW8Num29"/>
    <w:basedOn w:val="Bezlisty"/>
    <w:rsid w:val="00A93622"/>
  </w:style>
  <w:style w:type="numbering" w:customStyle="1" w:styleId="WWNum6">
    <w:name w:val="WWNum6"/>
    <w:basedOn w:val="Bezlisty"/>
    <w:rsid w:val="00A93622"/>
  </w:style>
  <w:style w:type="character" w:styleId="Nierozpoznanawzmianka">
    <w:name w:val="Unresolved Mention"/>
    <w:uiPriority w:val="99"/>
    <w:semiHidden/>
    <w:unhideWhenUsed/>
    <w:rsid w:val="00A93622"/>
    <w:rPr>
      <w:color w:val="605E5C"/>
      <w:shd w:val="clear" w:color="auto" w:fill="E1DFDD"/>
    </w:rPr>
  </w:style>
  <w:style w:type="paragraph" w:styleId="HTML-wstpniesformatowany">
    <w:name w:val="HTML Preformatted"/>
    <w:basedOn w:val="Normalny"/>
    <w:link w:val="HTML-wstpniesformatowanyZnak"/>
    <w:semiHidden/>
    <w:rsid w:val="00A93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rPr>
  </w:style>
  <w:style w:type="character" w:customStyle="1" w:styleId="HTML-wstpniesformatowanyZnak">
    <w:name w:val="HTML - wstępnie sformatowany Znak"/>
    <w:basedOn w:val="Domylnaczcionkaakapitu"/>
    <w:link w:val="HTML-wstpniesformatowany"/>
    <w:semiHidden/>
    <w:rsid w:val="00A93622"/>
    <w:rPr>
      <w:rFonts w:ascii="Courier New" w:eastAsia="Times New Roman" w:hAnsi="Courier New" w:cs="Courier New"/>
      <w:sz w:val="20"/>
      <w:szCs w:val="20"/>
      <w:lang w:eastAsia="pl-PL"/>
    </w:rPr>
  </w:style>
  <w:style w:type="paragraph" w:customStyle="1" w:styleId="TableText">
    <w:name w:val="Table Text"/>
    <w:rsid w:val="00A93622"/>
    <w:pPr>
      <w:autoSpaceDE w:val="0"/>
      <w:autoSpaceDN w:val="0"/>
      <w:adjustRightInd w:val="0"/>
      <w:spacing w:after="0" w:line="240" w:lineRule="auto"/>
    </w:pPr>
    <w:rPr>
      <w:rFonts w:ascii="Arial" w:eastAsia="Times New Roman" w:hAnsi="Arial" w:cs="Arial"/>
      <w:color w:val="000000"/>
      <w:sz w:val="20"/>
      <w:szCs w:val="20"/>
      <w:lang w:eastAsia="pl-PL"/>
    </w:rPr>
  </w:style>
  <w:style w:type="paragraph" w:styleId="Tekstpodstawowywcity3">
    <w:name w:val="Body Text Indent 3"/>
    <w:basedOn w:val="Normalny"/>
    <w:link w:val="Tekstpodstawowywcity3Znak"/>
    <w:unhideWhenUsed/>
    <w:rsid w:val="00A93622"/>
    <w:pPr>
      <w:spacing w:after="120"/>
      <w:ind w:left="283"/>
      <w:jc w:val="left"/>
    </w:pPr>
    <w:rPr>
      <w:sz w:val="16"/>
      <w:szCs w:val="16"/>
    </w:rPr>
  </w:style>
  <w:style w:type="character" w:customStyle="1" w:styleId="Tekstpodstawowywcity3Znak">
    <w:name w:val="Tekst podstawowy wcięty 3 Znak"/>
    <w:basedOn w:val="Domylnaczcionkaakapitu"/>
    <w:link w:val="Tekstpodstawowywcity3"/>
    <w:rsid w:val="00A93622"/>
    <w:rPr>
      <w:rFonts w:ascii="Times New Roman" w:eastAsia="Times New Roman" w:hAnsi="Times New Roman" w:cs="Times New Roman"/>
      <w:sz w:val="16"/>
      <w:szCs w:val="16"/>
      <w:lang w:eastAsia="pl-PL"/>
    </w:rPr>
  </w:style>
  <w:style w:type="character" w:customStyle="1" w:styleId="gwp193b215bfont">
    <w:name w:val="gwp193b215b_font"/>
    <w:basedOn w:val="Domylnaczcionkaakapitu"/>
    <w:rsid w:val="00A93622"/>
  </w:style>
  <w:style w:type="paragraph" w:customStyle="1" w:styleId="gwp193b215bgwp130d240emsonormal">
    <w:name w:val="gwp193b215b_gwp130d240e_msonormal"/>
    <w:basedOn w:val="Normalny"/>
    <w:rsid w:val="00A93622"/>
    <w:pPr>
      <w:spacing w:before="100" w:beforeAutospacing="1" w:after="100" w:afterAutospacing="1"/>
      <w:jc w:val="left"/>
    </w:pPr>
    <w:rPr>
      <w:szCs w:val="24"/>
    </w:rPr>
  </w:style>
  <w:style w:type="character" w:customStyle="1" w:styleId="gwp80ef6dfafont">
    <w:name w:val="gwp80ef6dfa_font"/>
    <w:basedOn w:val="Domylnaczcionkaakapitu"/>
    <w:rsid w:val="00A93622"/>
  </w:style>
  <w:style w:type="paragraph" w:customStyle="1" w:styleId="gwp76a6cc93gwpeaed968amsonormal">
    <w:name w:val="gwp76a6cc93_gwpeaed968a_msonormal"/>
    <w:basedOn w:val="Normalny"/>
    <w:rsid w:val="00A93622"/>
    <w:pPr>
      <w:spacing w:before="100" w:beforeAutospacing="1" w:after="100" w:afterAutospacing="1"/>
      <w:jc w:val="left"/>
    </w:pPr>
    <w:rPr>
      <w:szCs w:val="24"/>
    </w:rPr>
  </w:style>
  <w:style w:type="character" w:customStyle="1" w:styleId="gwp76a6cc93size">
    <w:name w:val="gwp76a6cc93_size"/>
    <w:basedOn w:val="Domylnaczcionkaakapitu"/>
    <w:rsid w:val="00A93622"/>
  </w:style>
  <w:style w:type="character" w:customStyle="1" w:styleId="markedcontent">
    <w:name w:val="markedcontent"/>
    <w:basedOn w:val="Domylnaczcionkaakapitu"/>
    <w:rsid w:val="00A93622"/>
  </w:style>
  <w:style w:type="paragraph" w:customStyle="1" w:styleId="Standard">
    <w:name w:val="Standard"/>
    <w:qFormat/>
    <w:rsid w:val="00A93622"/>
    <w:pPr>
      <w:suppressAutoHyphens/>
      <w:autoSpaceDN w:val="0"/>
      <w:spacing w:after="200" w:line="276" w:lineRule="auto"/>
    </w:pPr>
    <w:rPr>
      <w:rFonts w:ascii="Calibri" w:eastAsia="Calibri" w:hAnsi="Calibri" w:cs="Times New Roman"/>
      <w:kern w:val="3"/>
      <w:lang w:eastAsia="zh-CN"/>
    </w:rPr>
  </w:style>
  <w:style w:type="paragraph" w:customStyle="1" w:styleId="Tekstpodstawowy210">
    <w:name w:val="Tekst podstawowy 21"/>
    <w:basedOn w:val="Standard"/>
    <w:rsid w:val="00A93622"/>
    <w:pPr>
      <w:widowControl w:val="0"/>
      <w:spacing w:after="0" w:line="240" w:lineRule="auto"/>
    </w:pPr>
    <w:rPr>
      <w:rFonts w:ascii="Times New Roman" w:eastAsia="Times New Roman" w:hAnsi="Times New Roman"/>
      <w:sz w:val="24"/>
      <w:szCs w:val="20"/>
    </w:rPr>
  </w:style>
  <w:style w:type="character" w:styleId="Odwoaniedokomentarza">
    <w:name w:val="annotation reference"/>
    <w:basedOn w:val="Domylnaczcionkaakapitu"/>
    <w:uiPriority w:val="99"/>
    <w:semiHidden/>
    <w:unhideWhenUsed/>
    <w:rsid w:val="00170315"/>
    <w:rPr>
      <w:sz w:val="16"/>
      <w:szCs w:val="16"/>
    </w:rPr>
  </w:style>
  <w:style w:type="paragraph" w:styleId="Tekstkomentarza">
    <w:name w:val="annotation text"/>
    <w:basedOn w:val="Normalny"/>
    <w:link w:val="TekstkomentarzaZnak"/>
    <w:uiPriority w:val="99"/>
    <w:semiHidden/>
    <w:unhideWhenUsed/>
    <w:rsid w:val="00170315"/>
    <w:rPr>
      <w:sz w:val="20"/>
    </w:rPr>
  </w:style>
  <w:style w:type="character" w:customStyle="1" w:styleId="TekstkomentarzaZnak">
    <w:name w:val="Tekst komentarza Znak"/>
    <w:basedOn w:val="Domylnaczcionkaakapitu"/>
    <w:link w:val="Tekstkomentarza"/>
    <w:uiPriority w:val="99"/>
    <w:semiHidden/>
    <w:rsid w:val="00170315"/>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170315"/>
    <w:rPr>
      <w:b/>
      <w:bCs/>
    </w:rPr>
  </w:style>
  <w:style w:type="character" w:customStyle="1" w:styleId="TematkomentarzaZnak">
    <w:name w:val="Temat komentarza Znak"/>
    <w:basedOn w:val="TekstkomentarzaZnak"/>
    <w:link w:val="Tematkomentarza"/>
    <w:uiPriority w:val="99"/>
    <w:semiHidden/>
    <w:rsid w:val="00170315"/>
    <w:rPr>
      <w:rFonts w:ascii="Times New Roman" w:eastAsia="Times New Roman" w:hAnsi="Times New Roman" w:cs="Times New Roman"/>
      <w:b/>
      <w:bCs/>
      <w:sz w:val="20"/>
      <w:szCs w:val="20"/>
      <w:lang w:eastAsia="pl-PL"/>
    </w:rPr>
  </w:style>
  <w:style w:type="table" w:customStyle="1" w:styleId="Tabela-Siatka1">
    <w:name w:val="Tabela - Siatka1"/>
    <w:basedOn w:val="Standardowy"/>
    <w:next w:val="Tabela-Siatka"/>
    <w:uiPriority w:val="59"/>
    <w:rsid w:val="004B1C96"/>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Akapit z listą11 Znak,Akapit z listą31 Znak,BulletC Znak,Bullets Znak,Eko punkty Znak,Kolorowa lista — akcent 11 Znak,List Paragraph1 Znak,List Paragraph_0 Znak,Normal_0 Znak,Normal_1 Znak,Obiekt Znak,Sl_Akapit z listą Znak"/>
    <w:link w:val="Akapitzlist"/>
    <w:uiPriority w:val="34"/>
    <w:qFormat/>
    <w:locked/>
    <w:rsid w:val="00F94121"/>
    <w:rPr>
      <w:rFonts w:ascii="Calibri" w:eastAsia="Calibri" w:hAnsi="Calibri" w:cs="Times New Roman"/>
    </w:rPr>
  </w:style>
  <w:style w:type="paragraph" w:customStyle="1" w:styleId="Tekstpodstawowy32">
    <w:name w:val="Tekst podstawowy 32"/>
    <w:basedOn w:val="Normalny"/>
    <w:rsid w:val="00CD711E"/>
    <w:rPr>
      <w:b/>
      <w:sz w:val="32"/>
    </w:rPr>
  </w:style>
  <w:style w:type="paragraph" w:customStyle="1" w:styleId="Tekstpodstawowy22">
    <w:name w:val="Tekst podstawowy 22"/>
    <w:basedOn w:val="Normalny"/>
    <w:rsid w:val="00CD711E"/>
    <w:pPr>
      <w:tabs>
        <w:tab w:val="left" w:pos="-31336"/>
        <w:tab w:val="left" w:pos="-30436"/>
        <w:tab w:val="left" w:pos="1"/>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s>
    </w:pPr>
    <w:rPr>
      <w:b/>
    </w:rPr>
  </w:style>
  <w:style w:type="paragraph" w:customStyle="1" w:styleId="Standardowy3">
    <w:name w:val="Standardowy3"/>
    <w:rsid w:val="00CD711E"/>
    <w:pPr>
      <w:spacing w:after="0" w:line="240" w:lineRule="auto"/>
    </w:pPr>
    <w:rPr>
      <w:rFonts w:ascii="Times New Roman" w:eastAsia="Times New Roman" w:hAnsi="Times New Roman" w:cs="Times New Roman"/>
      <w:sz w:val="24"/>
      <w:szCs w:val="20"/>
      <w:lang w:eastAsia="pl-PL"/>
    </w:rPr>
  </w:style>
  <w:style w:type="numbering" w:customStyle="1" w:styleId="WW8Num121">
    <w:name w:val="WW8Num121"/>
    <w:basedOn w:val="Bezlisty"/>
    <w:rsid w:val="00CD711E"/>
    <w:pPr>
      <w:numPr>
        <w:numId w:val="9"/>
      </w:numPr>
    </w:pPr>
  </w:style>
  <w:style w:type="numbering" w:customStyle="1" w:styleId="WW8Num211">
    <w:name w:val="WW8Num211"/>
    <w:basedOn w:val="Bezlisty"/>
    <w:rsid w:val="00CD711E"/>
    <w:pPr>
      <w:numPr>
        <w:numId w:val="10"/>
      </w:numPr>
    </w:pPr>
  </w:style>
  <w:style w:type="numbering" w:customStyle="1" w:styleId="WW8Num221">
    <w:name w:val="WW8Num221"/>
    <w:basedOn w:val="Bezlisty"/>
    <w:rsid w:val="00CD711E"/>
    <w:pPr>
      <w:numPr>
        <w:numId w:val="11"/>
      </w:numPr>
    </w:pPr>
  </w:style>
  <w:style w:type="numbering" w:customStyle="1" w:styleId="WW8Num281">
    <w:name w:val="WW8Num281"/>
    <w:basedOn w:val="Bezlisty"/>
    <w:rsid w:val="00CD711E"/>
    <w:pPr>
      <w:numPr>
        <w:numId w:val="12"/>
      </w:numPr>
    </w:pPr>
  </w:style>
  <w:style w:type="numbering" w:customStyle="1" w:styleId="WW8Num291">
    <w:name w:val="WW8Num291"/>
    <w:basedOn w:val="Bezlisty"/>
    <w:rsid w:val="00CD711E"/>
    <w:pPr>
      <w:numPr>
        <w:numId w:val="13"/>
      </w:numPr>
    </w:pPr>
  </w:style>
  <w:style w:type="numbering" w:customStyle="1" w:styleId="WWNum61">
    <w:name w:val="WWNum61"/>
    <w:basedOn w:val="Bezlisty"/>
    <w:rsid w:val="00CD711E"/>
    <w:pPr>
      <w:numPr>
        <w:numId w:val="14"/>
      </w:numPr>
    </w:pPr>
  </w:style>
  <w:style w:type="paragraph" w:customStyle="1" w:styleId="ISopistekst">
    <w:name w:val="IS_opis_tekst"/>
    <w:basedOn w:val="Normalny"/>
    <w:link w:val="ISopistekstZnak"/>
    <w:qFormat/>
    <w:rsid w:val="00CD711E"/>
    <w:rPr>
      <w:rFonts w:ascii="Arial Narrow" w:eastAsia="Calibri" w:hAnsi="Arial Narrow" w:cs="Arial"/>
      <w:szCs w:val="22"/>
      <w:lang w:eastAsia="en-US"/>
    </w:rPr>
  </w:style>
  <w:style w:type="character" w:customStyle="1" w:styleId="ISopistekstZnak">
    <w:name w:val="IS_opis_tekst Znak"/>
    <w:link w:val="ISopistekst"/>
    <w:rsid w:val="00CD711E"/>
    <w:rPr>
      <w:rFonts w:ascii="Arial Narrow" w:eastAsia="Calibri" w:hAnsi="Arial Narrow" w:cs="Arial"/>
      <w:sz w:val="24"/>
    </w:rPr>
  </w:style>
  <w:style w:type="numbering" w:customStyle="1" w:styleId="PROJEKT-NUMERACJA">
    <w:name w:val="PROJEKT - NUMERACJA"/>
    <w:uiPriority w:val="99"/>
    <w:rsid w:val="00CD711E"/>
    <w:pPr>
      <w:numPr>
        <w:numId w:val="28"/>
      </w:numPr>
    </w:pPr>
  </w:style>
  <w:style w:type="paragraph" w:customStyle="1" w:styleId="ISopisnagwek1">
    <w:name w:val="IS_opis_nagłówek_1"/>
    <w:basedOn w:val="ISopistekst"/>
    <w:qFormat/>
    <w:rsid w:val="00CD711E"/>
    <w:pPr>
      <w:keepNext/>
      <w:numPr>
        <w:numId w:val="29"/>
      </w:numPr>
      <w:tabs>
        <w:tab w:val="num" w:pos="720"/>
        <w:tab w:val="num" w:pos="3126"/>
      </w:tabs>
      <w:spacing w:before="240"/>
      <w:ind w:left="567" w:hanging="360"/>
      <w:outlineLvl w:val="0"/>
    </w:pPr>
    <w:rPr>
      <w:b/>
      <w:caps/>
    </w:rPr>
  </w:style>
  <w:style w:type="paragraph" w:customStyle="1" w:styleId="ISopisnagwek2">
    <w:name w:val="IS_opis_nagłówek_2"/>
    <w:basedOn w:val="ISopisnagwek1"/>
    <w:qFormat/>
    <w:rsid w:val="00CD711E"/>
    <w:pPr>
      <w:numPr>
        <w:ilvl w:val="1"/>
      </w:numPr>
      <w:tabs>
        <w:tab w:val="num" w:pos="1080"/>
        <w:tab w:val="num" w:pos="3126"/>
      </w:tabs>
      <w:spacing w:before="120"/>
      <w:ind w:left="284" w:hanging="284"/>
      <w:outlineLvl w:val="1"/>
    </w:pPr>
  </w:style>
  <w:style w:type="paragraph" w:customStyle="1" w:styleId="ISopisnagwke3">
    <w:name w:val="IS_opis_nagłówke_3"/>
    <w:basedOn w:val="ISopisnagwek2"/>
    <w:qFormat/>
    <w:rsid w:val="00CD711E"/>
    <w:pPr>
      <w:numPr>
        <w:ilvl w:val="2"/>
      </w:numPr>
      <w:tabs>
        <w:tab w:val="num" w:pos="360"/>
        <w:tab w:val="num" w:pos="1440"/>
        <w:tab w:val="num" w:pos="3126"/>
      </w:tabs>
      <w:spacing w:before="0"/>
      <w:ind w:left="1440" w:hanging="360"/>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850100">
      <w:bodyDiv w:val="1"/>
      <w:marLeft w:val="0"/>
      <w:marRight w:val="0"/>
      <w:marTop w:val="0"/>
      <w:marBottom w:val="0"/>
      <w:divBdr>
        <w:top w:val="none" w:sz="0" w:space="0" w:color="auto"/>
        <w:left w:val="none" w:sz="0" w:space="0" w:color="auto"/>
        <w:bottom w:val="none" w:sz="0" w:space="0" w:color="auto"/>
        <w:right w:val="none" w:sz="0" w:space="0" w:color="auto"/>
      </w:divBdr>
    </w:div>
    <w:div w:id="895896733">
      <w:bodyDiv w:val="1"/>
      <w:marLeft w:val="0"/>
      <w:marRight w:val="0"/>
      <w:marTop w:val="0"/>
      <w:marBottom w:val="0"/>
      <w:divBdr>
        <w:top w:val="none" w:sz="0" w:space="0" w:color="auto"/>
        <w:left w:val="none" w:sz="0" w:space="0" w:color="auto"/>
        <w:bottom w:val="none" w:sz="0" w:space="0" w:color="auto"/>
        <w:right w:val="none" w:sz="0" w:space="0" w:color="auto"/>
      </w:divBdr>
    </w:div>
    <w:div w:id="974603171">
      <w:bodyDiv w:val="1"/>
      <w:marLeft w:val="0"/>
      <w:marRight w:val="0"/>
      <w:marTop w:val="0"/>
      <w:marBottom w:val="0"/>
      <w:divBdr>
        <w:top w:val="none" w:sz="0" w:space="0" w:color="auto"/>
        <w:left w:val="none" w:sz="0" w:space="0" w:color="auto"/>
        <w:bottom w:val="none" w:sz="0" w:space="0" w:color="auto"/>
        <w:right w:val="none" w:sz="0" w:space="0" w:color="auto"/>
      </w:divBdr>
    </w:div>
    <w:div w:id="1388988996">
      <w:bodyDiv w:val="1"/>
      <w:marLeft w:val="0"/>
      <w:marRight w:val="0"/>
      <w:marTop w:val="0"/>
      <w:marBottom w:val="0"/>
      <w:divBdr>
        <w:top w:val="none" w:sz="0" w:space="0" w:color="auto"/>
        <w:left w:val="none" w:sz="0" w:space="0" w:color="auto"/>
        <w:bottom w:val="none" w:sz="0" w:space="0" w:color="auto"/>
        <w:right w:val="none" w:sz="0" w:space="0" w:color="auto"/>
      </w:divBdr>
    </w:div>
    <w:div w:id="1496414636">
      <w:bodyDiv w:val="1"/>
      <w:marLeft w:val="0"/>
      <w:marRight w:val="0"/>
      <w:marTop w:val="0"/>
      <w:marBottom w:val="0"/>
      <w:divBdr>
        <w:top w:val="none" w:sz="0" w:space="0" w:color="auto"/>
        <w:left w:val="none" w:sz="0" w:space="0" w:color="auto"/>
        <w:bottom w:val="none" w:sz="0" w:space="0" w:color="auto"/>
        <w:right w:val="none" w:sz="0" w:space="0" w:color="auto"/>
      </w:divBdr>
    </w:div>
    <w:div w:id="1518545717">
      <w:bodyDiv w:val="1"/>
      <w:marLeft w:val="0"/>
      <w:marRight w:val="0"/>
      <w:marTop w:val="0"/>
      <w:marBottom w:val="0"/>
      <w:divBdr>
        <w:top w:val="none" w:sz="0" w:space="0" w:color="auto"/>
        <w:left w:val="none" w:sz="0" w:space="0" w:color="auto"/>
        <w:bottom w:val="none" w:sz="0" w:space="0" w:color="auto"/>
        <w:right w:val="none" w:sz="0" w:space="0" w:color="auto"/>
      </w:divBdr>
    </w:div>
    <w:div w:id="1704018994">
      <w:bodyDiv w:val="1"/>
      <w:marLeft w:val="0"/>
      <w:marRight w:val="0"/>
      <w:marTop w:val="0"/>
      <w:marBottom w:val="0"/>
      <w:divBdr>
        <w:top w:val="none" w:sz="0" w:space="0" w:color="auto"/>
        <w:left w:val="none" w:sz="0" w:space="0" w:color="auto"/>
        <w:bottom w:val="none" w:sz="0" w:space="0" w:color="auto"/>
        <w:right w:val="none" w:sz="0" w:space="0" w:color="auto"/>
      </w:divBdr>
    </w:div>
    <w:div w:id="1884126309">
      <w:bodyDiv w:val="1"/>
      <w:marLeft w:val="0"/>
      <w:marRight w:val="0"/>
      <w:marTop w:val="0"/>
      <w:marBottom w:val="0"/>
      <w:divBdr>
        <w:top w:val="none" w:sz="0" w:space="0" w:color="auto"/>
        <w:left w:val="none" w:sz="0" w:space="0" w:color="auto"/>
        <w:bottom w:val="none" w:sz="0" w:space="0" w:color="auto"/>
        <w:right w:val="none" w:sz="0" w:space="0" w:color="auto"/>
      </w:divBdr>
    </w:div>
    <w:div w:id="2059427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ti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tif"/><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19659-84EC-499A-9801-18322F81A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TotalTime>
  <Pages>32</Pages>
  <Words>12134</Words>
  <Characters>72805</Characters>
  <Application>Microsoft Office Word</Application>
  <DocSecurity>0</DocSecurity>
  <Lines>606</Lines>
  <Paragraphs>169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84770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roman.charchut@betaprojekt.pl</dc:creator>
  <cp:keywords/>
  <dc:description/>
  <cp:lastModifiedBy>Mikołaj Wójcik</cp:lastModifiedBy>
  <cp:revision>56</cp:revision>
  <cp:lastPrinted>2025-12-05T12:23:00Z</cp:lastPrinted>
  <dcterms:created xsi:type="dcterms:W3CDTF">2023-10-30T10:29:00Z</dcterms:created>
  <dcterms:modified xsi:type="dcterms:W3CDTF">2025-12-05T12:23:00Z</dcterms:modified>
</cp:coreProperties>
</file>